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AC34F" w14:textId="77777777" w:rsidR="00776307" w:rsidRDefault="00776307" w:rsidP="00776307">
      <w:pPr>
        <w:spacing w:after="160" w:line="360" w:lineRule="auto"/>
        <w:ind w:left="7200" w:firstLine="720"/>
        <w:contextualSpacing/>
        <w:rPr>
          <w:rFonts w:eastAsiaTheme="minorHAnsi" w:cs="Arial"/>
          <w:b/>
          <w:szCs w:val="24"/>
        </w:rPr>
      </w:pPr>
    </w:p>
    <w:p w14:paraId="7B538A9B" w14:textId="0CC148DA" w:rsidR="00776307" w:rsidRDefault="00776307" w:rsidP="00776307">
      <w:pPr>
        <w:spacing w:after="160" w:line="360" w:lineRule="auto"/>
        <w:ind w:left="720"/>
        <w:contextualSpacing/>
        <w:jc w:val="center"/>
        <w:rPr>
          <w:rFonts w:eastAsiaTheme="minorHAnsi" w:cs="Arial"/>
          <w:b/>
          <w:szCs w:val="24"/>
        </w:rPr>
      </w:pPr>
      <w:r>
        <w:rPr>
          <w:rFonts w:eastAsiaTheme="minorHAnsi" w:cs="Arial"/>
          <w:b/>
          <w:noProof/>
          <w:szCs w:val="24"/>
          <w:lang w:eastAsia="en-GB"/>
        </w:rPr>
        <w:drawing>
          <wp:inline distT="0" distB="0" distL="0" distR="0" wp14:anchorId="66F833DE" wp14:editId="01B1601F">
            <wp:extent cx="2038350" cy="1323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350" cy="1323975"/>
                    </a:xfrm>
                    <a:prstGeom prst="rect">
                      <a:avLst/>
                    </a:prstGeom>
                    <a:noFill/>
                    <a:ln>
                      <a:noFill/>
                    </a:ln>
                  </pic:spPr>
                </pic:pic>
              </a:graphicData>
            </a:graphic>
          </wp:inline>
        </w:drawing>
      </w:r>
    </w:p>
    <w:p w14:paraId="4EF96580" w14:textId="77777777" w:rsidR="00776307" w:rsidRPr="003F3869" w:rsidRDefault="00776307" w:rsidP="003F3869">
      <w:pPr>
        <w:spacing w:line="360" w:lineRule="auto"/>
        <w:ind w:left="720"/>
        <w:contextualSpacing/>
        <w:jc w:val="center"/>
        <w:rPr>
          <w:rFonts w:cs="Arial"/>
          <w:b/>
          <w:bCs/>
          <w:color w:val="1F497D"/>
          <w:sz w:val="28"/>
          <w:szCs w:val="28"/>
        </w:rPr>
      </w:pPr>
    </w:p>
    <w:p w14:paraId="620B431B" w14:textId="77777777" w:rsidR="003F3869" w:rsidRDefault="003F3869" w:rsidP="0028111C">
      <w:pPr>
        <w:spacing w:line="360" w:lineRule="auto"/>
        <w:ind w:left="720"/>
        <w:contextualSpacing/>
        <w:jc w:val="center"/>
        <w:rPr>
          <w:rFonts w:cs="Arial"/>
          <w:b/>
          <w:bCs/>
          <w:color w:val="1F497D"/>
          <w:sz w:val="28"/>
          <w:szCs w:val="28"/>
        </w:rPr>
      </w:pPr>
    </w:p>
    <w:p w14:paraId="668417A4" w14:textId="77777777" w:rsidR="003F3869" w:rsidRPr="003F3869" w:rsidRDefault="003F3869" w:rsidP="0028111C">
      <w:pPr>
        <w:spacing w:line="360" w:lineRule="auto"/>
        <w:ind w:left="720"/>
        <w:contextualSpacing/>
        <w:jc w:val="center"/>
        <w:rPr>
          <w:rFonts w:cs="Arial"/>
          <w:b/>
          <w:bCs/>
          <w:color w:val="1F497D"/>
          <w:sz w:val="28"/>
          <w:szCs w:val="28"/>
        </w:rPr>
      </w:pPr>
      <w:r w:rsidRPr="003F3869">
        <w:rPr>
          <w:rFonts w:cs="Arial"/>
          <w:b/>
          <w:bCs/>
          <w:color w:val="1F497D"/>
          <w:sz w:val="28"/>
          <w:szCs w:val="28"/>
        </w:rPr>
        <w:t>Public Consultation on Measures to Strengthen the Response to Modern Slavery and Human Trafficking - Proposed amendments to the Human Trafficking and Exploitation (Criminal Justice and Support for Victims) Act (Northern Ireland) 2015</w:t>
      </w:r>
    </w:p>
    <w:p w14:paraId="36AC697B" w14:textId="77777777" w:rsidR="00776307" w:rsidRPr="003F3869" w:rsidRDefault="00776307" w:rsidP="0028111C">
      <w:pPr>
        <w:spacing w:line="360" w:lineRule="auto"/>
        <w:ind w:left="720"/>
        <w:contextualSpacing/>
        <w:jc w:val="center"/>
        <w:rPr>
          <w:rFonts w:cs="Arial"/>
          <w:b/>
          <w:bCs/>
          <w:color w:val="1F497D"/>
          <w:sz w:val="28"/>
          <w:szCs w:val="28"/>
        </w:rPr>
      </w:pPr>
    </w:p>
    <w:p w14:paraId="0F576462" w14:textId="77777777" w:rsidR="00776307" w:rsidRPr="003F3869" w:rsidRDefault="00776307" w:rsidP="0028111C">
      <w:pPr>
        <w:spacing w:line="360" w:lineRule="auto"/>
        <w:ind w:left="720"/>
        <w:contextualSpacing/>
        <w:jc w:val="center"/>
        <w:rPr>
          <w:rFonts w:cs="Arial"/>
          <w:b/>
          <w:bCs/>
          <w:color w:val="1F497D"/>
          <w:sz w:val="28"/>
          <w:szCs w:val="28"/>
        </w:rPr>
      </w:pPr>
    </w:p>
    <w:p w14:paraId="26B2CF22" w14:textId="2B8C5A55" w:rsidR="00776307" w:rsidRPr="003F3869" w:rsidRDefault="00BD6DB6" w:rsidP="0028111C">
      <w:pPr>
        <w:spacing w:line="360" w:lineRule="auto"/>
        <w:ind w:left="720"/>
        <w:contextualSpacing/>
        <w:jc w:val="center"/>
        <w:rPr>
          <w:rFonts w:cs="Arial"/>
          <w:b/>
          <w:bCs/>
          <w:color w:val="1F497D"/>
          <w:sz w:val="28"/>
          <w:szCs w:val="28"/>
        </w:rPr>
      </w:pPr>
      <w:r>
        <w:rPr>
          <w:rFonts w:cs="Arial"/>
          <w:b/>
          <w:bCs/>
          <w:color w:val="1F497D"/>
          <w:sz w:val="28"/>
          <w:szCs w:val="28"/>
        </w:rPr>
        <w:t>March</w:t>
      </w:r>
      <w:r w:rsidR="00776307" w:rsidRPr="003F3869">
        <w:rPr>
          <w:rFonts w:cs="Arial"/>
          <w:b/>
          <w:bCs/>
          <w:color w:val="1F497D"/>
          <w:sz w:val="28"/>
          <w:szCs w:val="28"/>
        </w:rPr>
        <w:t xml:space="preserve"> 2022</w:t>
      </w:r>
    </w:p>
    <w:p w14:paraId="34C1026D" w14:textId="77777777" w:rsidR="00776307" w:rsidRDefault="00776307" w:rsidP="00776307">
      <w:pPr>
        <w:spacing w:after="160" w:line="360" w:lineRule="auto"/>
        <w:ind w:left="720"/>
        <w:contextualSpacing/>
        <w:jc w:val="center"/>
        <w:rPr>
          <w:rFonts w:cs="Arial"/>
          <w:b/>
          <w:sz w:val="28"/>
          <w:szCs w:val="28"/>
        </w:rPr>
      </w:pPr>
    </w:p>
    <w:p w14:paraId="6B86D67A" w14:textId="77777777" w:rsidR="00776307" w:rsidRDefault="00776307" w:rsidP="00776307">
      <w:pPr>
        <w:spacing w:after="160" w:line="360" w:lineRule="auto"/>
        <w:ind w:left="720"/>
        <w:contextualSpacing/>
        <w:jc w:val="center"/>
        <w:rPr>
          <w:rFonts w:cs="Arial"/>
          <w:b/>
          <w:sz w:val="28"/>
          <w:szCs w:val="28"/>
        </w:rPr>
      </w:pPr>
    </w:p>
    <w:p w14:paraId="2EDF0015" w14:textId="77777777" w:rsidR="00776307" w:rsidRDefault="00776307" w:rsidP="00776307">
      <w:pPr>
        <w:spacing w:after="160" w:line="360" w:lineRule="auto"/>
        <w:ind w:left="720"/>
        <w:contextualSpacing/>
        <w:jc w:val="center"/>
        <w:rPr>
          <w:rFonts w:cs="Arial"/>
          <w:b/>
          <w:sz w:val="28"/>
          <w:szCs w:val="28"/>
        </w:rPr>
      </w:pPr>
    </w:p>
    <w:p w14:paraId="3C12DF8D" w14:textId="77777777" w:rsidR="00776307" w:rsidRDefault="00776307" w:rsidP="00776307">
      <w:pPr>
        <w:spacing w:after="160" w:line="360" w:lineRule="auto"/>
        <w:ind w:left="720"/>
        <w:contextualSpacing/>
        <w:jc w:val="center"/>
        <w:rPr>
          <w:rFonts w:cs="Arial"/>
          <w:b/>
          <w:sz w:val="28"/>
          <w:szCs w:val="28"/>
        </w:rPr>
      </w:pPr>
    </w:p>
    <w:p w14:paraId="3B16E75C" w14:textId="77777777" w:rsidR="00776307" w:rsidRDefault="00776307" w:rsidP="00776307">
      <w:pPr>
        <w:spacing w:after="160" w:line="360" w:lineRule="auto"/>
        <w:ind w:left="720"/>
        <w:contextualSpacing/>
        <w:jc w:val="center"/>
        <w:rPr>
          <w:rFonts w:cs="Arial"/>
          <w:b/>
          <w:sz w:val="28"/>
          <w:szCs w:val="28"/>
        </w:rPr>
      </w:pPr>
    </w:p>
    <w:p w14:paraId="78B684AB" w14:textId="77777777" w:rsidR="00776307" w:rsidRDefault="00776307" w:rsidP="00776307">
      <w:pPr>
        <w:spacing w:after="160" w:line="360" w:lineRule="auto"/>
        <w:ind w:left="720"/>
        <w:contextualSpacing/>
        <w:jc w:val="center"/>
        <w:rPr>
          <w:rFonts w:cs="Arial"/>
          <w:b/>
          <w:sz w:val="28"/>
          <w:szCs w:val="28"/>
        </w:rPr>
      </w:pPr>
    </w:p>
    <w:p w14:paraId="0D0C8292" w14:textId="77777777" w:rsidR="00776307" w:rsidRDefault="00776307" w:rsidP="00776307">
      <w:pPr>
        <w:spacing w:after="160" w:line="360" w:lineRule="auto"/>
        <w:ind w:left="720"/>
        <w:contextualSpacing/>
        <w:jc w:val="center"/>
        <w:rPr>
          <w:rFonts w:cs="Arial"/>
          <w:b/>
          <w:sz w:val="28"/>
          <w:szCs w:val="28"/>
        </w:rPr>
      </w:pPr>
    </w:p>
    <w:p w14:paraId="33F9C4A0" w14:textId="77777777" w:rsidR="00776307" w:rsidRDefault="00776307" w:rsidP="00776307">
      <w:pPr>
        <w:spacing w:line="360" w:lineRule="auto"/>
        <w:rPr>
          <w:rFonts w:cs="Arial"/>
          <w:b/>
          <w:sz w:val="28"/>
          <w:szCs w:val="28"/>
        </w:rPr>
        <w:sectPr w:rsidR="00776307">
          <w:pgSz w:w="11906" w:h="16838"/>
          <w:pgMar w:top="1440" w:right="1440" w:bottom="1440" w:left="1440" w:header="708" w:footer="708" w:gutter="0"/>
          <w:cols w:space="720"/>
        </w:sectPr>
      </w:pPr>
    </w:p>
    <w:p w14:paraId="0FF900B3" w14:textId="77777777" w:rsidR="00776307" w:rsidRDefault="00776307" w:rsidP="00776307">
      <w:pPr>
        <w:spacing w:after="160" w:line="360" w:lineRule="auto"/>
        <w:ind w:left="720"/>
        <w:contextualSpacing/>
        <w:jc w:val="center"/>
        <w:rPr>
          <w:rFonts w:cs="Arial"/>
          <w:b/>
          <w:sz w:val="28"/>
          <w:szCs w:val="28"/>
        </w:rPr>
      </w:pPr>
    </w:p>
    <w:p w14:paraId="5E9C8CF2" w14:textId="77777777" w:rsidR="00776307" w:rsidRDefault="00776307" w:rsidP="00776307">
      <w:pPr>
        <w:spacing w:after="160" w:line="360" w:lineRule="auto"/>
        <w:contextualSpacing/>
        <w:rPr>
          <w:rFonts w:eastAsiaTheme="minorHAnsi" w:cs="Arial"/>
          <w:b/>
          <w:sz w:val="28"/>
          <w:szCs w:val="28"/>
        </w:rPr>
      </w:pPr>
    </w:p>
    <w:p w14:paraId="36D8096A" w14:textId="0095D12F" w:rsidR="00776307" w:rsidRDefault="004C668D" w:rsidP="004C668D">
      <w:pPr>
        <w:spacing w:after="160" w:line="360" w:lineRule="auto"/>
        <w:contextualSpacing/>
        <w:rPr>
          <w:rFonts w:eastAsiaTheme="minorHAnsi" w:cs="Arial"/>
          <w:b/>
          <w:szCs w:val="24"/>
        </w:rPr>
      </w:pPr>
      <w:r>
        <w:rPr>
          <w:rFonts w:eastAsiaTheme="minorHAnsi" w:cs="Arial"/>
          <w:b/>
          <w:szCs w:val="24"/>
        </w:rPr>
        <w:t>Contents</w:t>
      </w:r>
      <w:r>
        <w:rPr>
          <w:rFonts w:eastAsiaTheme="minorHAnsi" w:cs="Arial"/>
          <w:b/>
          <w:szCs w:val="24"/>
        </w:rPr>
        <w:tab/>
      </w:r>
      <w:r>
        <w:rPr>
          <w:rFonts w:eastAsiaTheme="minorHAnsi" w:cs="Arial"/>
          <w:b/>
          <w:szCs w:val="24"/>
        </w:rPr>
        <w:tab/>
      </w:r>
      <w:r>
        <w:rPr>
          <w:rFonts w:eastAsiaTheme="minorHAnsi" w:cs="Arial"/>
          <w:b/>
          <w:szCs w:val="24"/>
        </w:rPr>
        <w:tab/>
      </w:r>
      <w:r>
        <w:rPr>
          <w:rFonts w:eastAsiaTheme="minorHAnsi" w:cs="Arial"/>
          <w:b/>
          <w:szCs w:val="24"/>
        </w:rPr>
        <w:tab/>
      </w:r>
      <w:r>
        <w:rPr>
          <w:rFonts w:eastAsiaTheme="minorHAnsi" w:cs="Arial"/>
          <w:b/>
          <w:szCs w:val="24"/>
        </w:rPr>
        <w:tab/>
      </w:r>
      <w:r>
        <w:rPr>
          <w:rFonts w:eastAsiaTheme="minorHAnsi" w:cs="Arial"/>
          <w:b/>
          <w:szCs w:val="24"/>
        </w:rPr>
        <w:tab/>
      </w:r>
      <w:r>
        <w:rPr>
          <w:rFonts w:eastAsiaTheme="minorHAnsi" w:cs="Arial"/>
          <w:b/>
          <w:szCs w:val="24"/>
        </w:rPr>
        <w:tab/>
      </w:r>
      <w:r>
        <w:rPr>
          <w:rFonts w:eastAsiaTheme="minorHAnsi" w:cs="Arial"/>
          <w:b/>
          <w:szCs w:val="24"/>
        </w:rPr>
        <w:tab/>
        <w:t xml:space="preserve">        </w:t>
      </w:r>
      <w:r w:rsidR="00776307">
        <w:rPr>
          <w:rFonts w:eastAsiaTheme="minorHAnsi" w:cs="Arial"/>
          <w:b/>
          <w:szCs w:val="24"/>
        </w:rPr>
        <w:t>Page No</w:t>
      </w:r>
    </w:p>
    <w:p w14:paraId="18EDF7C2" w14:textId="77777777" w:rsidR="00776307" w:rsidRDefault="00776307" w:rsidP="00776307">
      <w:pPr>
        <w:spacing w:after="160" w:line="360" w:lineRule="auto"/>
        <w:ind w:left="720"/>
        <w:contextualSpacing/>
        <w:rPr>
          <w:rFonts w:eastAsiaTheme="minorHAnsi" w:cs="Arial"/>
          <w:b/>
          <w:szCs w:val="24"/>
        </w:rPr>
      </w:pPr>
    </w:p>
    <w:p w14:paraId="7C46958E" w14:textId="77777777" w:rsidR="00776307" w:rsidRDefault="00776307" w:rsidP="00776307">
      <w:pPr>
        <w:spacing w:after="160" w:line="360" w:lineRule="auto"/>
        <w:ind w:left="720"/>
        <w:contextualSpacing/>
        <w:rPr>
          <w:rFonts w:eastAsiaTheme="minorHAnsi" w:cs="Arial"/>
          <w:b/>
          <w:szCs w:val="24"/>
        </w:rPr>
      </w:pPr>
    </w:p>
    <w:p w14:paraId="3AE45EC0" w14:textId="2CF0C3AF" w:rsidR="00776307" w:rsidRDefault="00776307" w:rsidP="004C668D">
      <w:pPr>
        <w:spacing w:after="160" w:line="360" w:lineRule="auto"/>
        <w:contextualSpacing/>
        <w:rPr>
          <w:rFonts w:eastAsiaTheme="minorHAnsi" w:cs="Arial"/>
          <w:b/>
          <w:szCs w:val="24"/>
        </w:rPr>
      </w:pPr>
      <w:r>
        <w:rPr>
          <w:rFonts w:eastAsiaTheme="minorHAnsi" w:cs="Arial"/>
          <w:b/>
          <w:szCs w:val="24"/>
        </w:rPr>
        <w:t>Introduction</w:t>
      </w:r>
      <w:r>
        <w:rPr>
          <w:rFonts w:eastAsiaTheme="minorHAnsi" w:cs="Arial"/>
          <w:b/>
          <w:szCs w:val="24"/>
        </w:rPr>
        <w:tab/>
      </w:r>
      <w:r>
        <w:rPr>
          <w:rFonts w:eastAsiaTheme="minorHAnsi" w:cs="Arial"/>
          <w:b/>
          <w:szCs w:val="24"/>
        </w:rPr>
        <w:tab/>
      </w:r>
      <w:r>
        <w:rPr>
          <w:rFonts w:eastAsiaTheme="minorHAnsi" w:cs="Arial"/>
          <w:b/>
          <w:szCs w:val="24"/>
        </w:rPr>
        <w:tab/>
      </w:r>
      <w:r>
        <w:rPr>
          <w:rFonts w:eastAsiaTheme="minorHAnsi" w:cs="Arial"/>
          <w:b/>
          <w:szCs w:val="24"/>
        </w:rPr>
        <w:tab/>
      </w:r>
      <w:r>
        <w:rPr>
          <w:rFonts w:eastAsiaTheme="minorHAnsi" w:cs="Arial"/>
          <w:b/>
          <w:szCs w:val="24"/>
        </w:rPr>
        <w:tab/>
      </w:r>
      <w:r>
        <w:rPr>
          <w:rFonts w:eastAsiaTheme="minorHAnsi" w:cs="Arial"/>
          <w:b/>
          <w:szCs w:val="24"/>
        </w:rPr>
        <w:tab/>
      </w:r>
      <w:r>
        <w:rPr>
          <w:rFonts w:eastAsiaTheme="minorHAnsi" w:cs="Arial"/>
          <w:b/>
          <w:szCs w:val="24"/>
        </w:rPr>
        <w:tab/>
      </w:r>
      <w:r>
        <w:rPr>
          <w:rFonts w:eastAsiaTheme="minorHAnsi" w:cs="Arial"/>
          <w:b/>
          <w:szCs w:val="24"/>
        </w:rPr>
        <w:tab/>
      </w:r>
      <w:r>
        <w:rPr>
          <w:rFonts w:eastAsiaTheme="minorHAnsi" w:cs="Arial"/>
          <w:b/>
          <w:szCs w:val="24"/>
        </w:rPr>
        <w:tab/>
        <w:t>2</w:t>
      </w:r>
    </w:p>
    <w:p w14:paraId="6613B075" w14:textId="77777777" w:rsidR="00776307" w:rsidRDefault="00776307" w:rsidP="004C668D">
      <w:pPr>
        <w:spacing w:after="160" w:line="360" w:lineRule="auto"/>
        <w:contextualSpacing/>
        <w:rPr>
          <w:rFonts w:eastAsiaTheme="minorHAnsi" w:cs="Arial"/>
          <w:b/>
          <w:szCs w:val="24"/>
        </w:rPr>
      </w:pPr>
    </w:p>
    <w:p w14:paraId="1C656800" w14:textId="40CB38D3" w:rsidR="00776307" w:rsidRDefault="00776307" w:rsidP="004C668D">
      <w:pPr>
        <w:spacing w:after="160" w:line="360" w:lineRule="auto"/>
        <w:contextualSpacing/>
        <w:rPr>
          <w:rFonts w:eastAsiaTheme="minorHAnsi" w:cs="Arial"/>
          <w:b/>
          <w:szCs w:val="24"/>
        </w:rPr>
      </w:pPr>
      <w:r>
        <w:rPr>
          <w:rFonts w:eastAsiaTheme="minorHAnsi" w:cs="Arial"/>
          <w:b/>
          <w:szCs w:val="24"/>
        </w:rPr>
        <w:t xml:space="preserve">Section 1. Responding to this </w:t>
      </w:r>
      <w:r w:rsidR="0028111C">
        <w:rPr>
          <w:rFonts w:eastAsiaTheme="minorHAnsi" w:cs="Arial"/>
          <w:b/>
          <w:szCs w:val="24"/>
        </w:rPr>
        <w:t>C</w:t>
      </w:r>
      <w:r>
        <w:rPr>
          <w:rFonts w:eastAsiaTheme="minorHAnsi" w:cs="Arial"/>
          <w:b/>
          <w:szCs w:val="24"/>
        </w:rPr>
        <w:t>onsultation</w:t>
      </w:r>
      <w:r>
        <w:rPr>
          <w:rFonts w:eastAsiaTheme="minorHAnsi" w:cs="Arial"/>
          <w:b/>
          <w:szCs w:val="24"/>
        </w:rPr>
        <w:tab/>
      </w:r>
      <w:r>
        <w:rPr>
          <w:rFonts w:eastAsiaTheme="minorHAnsi" w:cs="Arial"/>
          <w:b/>
          <w:szCs w:val="24"/>
        </w:rPr>
        <w:tab/>
      </w:r>
      <w:r>
        <w:rPr>
          <w:rFonts w:eastAsiaTheme="minorHAnsi" w:cs="Arial"/>
          <w:b/>
          <w:szCs w:val="24"/>
        </w:rPr>
        <w:tab/>
      </w:r>
      <w:r>
        <w:rPr>
          <w:rFonts w:eastAsiaTheme="minorHAnsi" w:cs="Arial"/>
          <w:b/>
          <w:szCs w:val="24"/>
        </w:rPr>
        <w:tab/>
      </w:r>
      <w:r w:rsidR="003F3869">
        <w:rPr>
          <w:rFonts w:eastAsiaTheme="minorHAnsi" w:cs="Arial"/>
          <w:b/>
          <w:szCs w:val="24"/>
        </w:rPr>
        <w:t>3-4</w:t>
      </w:r>
      <w:r>
        <w:rPr>
          <w:rFonts w:eastAsiaTheme="minorHAnsi" w:cs="Arial"/>
          <w:b/>
          <w:szCs w:val="24"/>
        </w:rPr>
        <w:tab/>
      </w:r>
      <w:r>
        <w:rPr>
          <w:rFonts w:eastAsiaTheme="minorHAnsi" w:cs="Arial"/>
          <w:b/>
          <w:szCs w:val="24"/>
        </w:rPr>
        <w:tab/>
      </w:r>
      <w:r>
        <w:rPr>
          <w:rFonts w:eastAsiaTheme="minorHAnsi" w:cs="Arial"/>
          <w:b/>
          <w:szCs w:val="24"/>
        </w:rPr>
        <w:tab/>
      </w:r>
      <w:r>
        <w:rPr>
          <w:rFonts w:eastAsiaTheme="minorHAnsi" w:cs="Arial"/>
          <w:b/>
          <w:szCs w:val="24"/>
        </w:rPr>
        <w:tab/>
      </w:r>
      <w:r>
        <w:rPr>
          <w:rFonts w:eastAsiaTheme="minorHAnsi" w:cs="Arial"/>
          <w:b/>
          <w:szCs w:val="24"/>
        </w:rPr>
        <w:tab/>
      </w:r>
    </w:p>
    <w:p w14:paraId="79538643" w14:textId="64EF173E" w:rsidR="00776307" w:rsidRDefault="0028111C" w:rsidP="004C668D">
      <w:pPr>
        <w:spacing w:after="160" w:line="360" w:lineRule="auto"/>
        <w:contextualSpacing/>
        <w:rPr>
          <w:rFonts w:eastAsiaTheme="minorHAnsi" w:cs="Arial"/>
          <w:b/>
          <w:szCs w:val="24"/>
        </w:rPr>
      </w:pPr>
      <w:r>
        <w:rPr>
          <w:rFonts w:eastAsiaTheme="minorHAnsi" w:cs="Arial"/>
          <w:b/>
          <w:szCs w:val="24"/>
        </w:rPr>
        <w:t>Section 2. About this C</w:t>
      </w:r>
      <w:r w:rsidR="00776307">
        <w:rPr>
          <w:rFonts w:eastAsiaTheme="minorHAnsi" w:cs="Arial"/>
          <w:b/>
          <w:szCs w:val="24"/>
        </w:rPr>
        <w:t>onsultation</w:t>
      </w:r>
      <w:r w:rsidR="0077081F">
        <w:rPr>
          <w:rFonts w:eastAsiaTheme="minorHAnsi" w:cs="Arial"/>
          <w:b/>
          <w:szCs w:val="24"/>
        </w:rPr>
        <w:tab/>
      </w:r>
      <w:r w:rsidR="00776307">
        <w:rPr>
          <w:rFonts w:eastAsiaTheme="minorHAnsi" w:cs="Arial"/>
          <w:b/>
          <w:szCs w:val="24"/>
        </w:rPr>
        <w:tab/>
      </w:r>
      <w:r w:rsidR="00776307">
        <w:rPr>
          <w:rFonts w:eastAsiaTheme="minorHAnsi" w:cs="Arial"/>
          <w:b/>
          <w:szCs w:val="24"/>
        </w:rPr>
        <w:tab/>
      </w:r>
      <w:r w:rsidR="00776307">
        <w:rPr>
          <w:rFonts w:eastAsiaTheme="minorHAnsi" w:cs="Arial"/>
          <w:b/>
          <w:szCs w:val="24"/>
        </w:rPr>
        <w:tab/>
      </w:r>
      <w:r w:rsidR="00776307">
        <w:rPr>
          <w:rFonts w:eastAsiaTheme="minorHAnsi" w:cs="Arial"/>
          <w:b/>
          <w:szCs w:val="24"/>
        </w:rPr>
        <w:tab/>
      </w:r>
      <w:r w:rsidR="003F3869">
        <w:rPr>
          <w:rFonts w:eastAsiaTheme="minorHAnsi" w:cs="Arial"/>
          <w:b/>
          <w:szCs w:val="24"/>
        </w:rPr>
        <w:t>5-7</w:t>
      </w:r>
    </w:p>
    <w:p w14:paraId="1452B65F" w14:textId="77777777" w:rsidR="00776307" w:rsidRDefault="00776307" w:rsidP="004C668D">
      <w:pPr>
        <w:spacing w:after="160" w:line="360" w:lineRule="auto"/>
        <w:contextualSpacing/>
        <w:rPr>
          <w:rFonts w:eastAsiaTheme="minorHAnsi" w:cs="Arial"/>
          <w:b/>
          <w:szCs w:val="24"/>
        </w:rPr>
      </w:pPr>
    </w:p>
    <w:p w14:paraId="442B2211" w14:textId="7FAE84C1" w:rsidR="00776307" w:rsidRDefault="00776307" w:rsidP="004C668D">
      <w:pPr>
        <w:spacing w:after="160" w:line="360" w:lineRule="auto"/>
        <w:contextualSpacing/>
        <w:rPr>
          <w:rFonts w:eastAsiaTheme="minorHAnsi" w:cs="Arial"/>
          <w:b/>
          <w:szCs w:val="24"/>
        </w:rPr>
      </w:pPr>
      <w:r>
        <w:rPr>
          <w:rFonts w:eastAsiaTheme="minorHAnsi" w:cs="Arial"/>
          <w:b/>
          <w:szCs w:val="24"/>
        </w:rPr>
        <w:t>Section 3. Slavery and Trafficking Risk Orders</w:t>
      </w:r>
      <w:r>
        <w:rPr>
          <w:rFonts w:eastAsiaTheme="minorHAnsi" w:cs="Arial"/>
          <w:b/>
          <w:szCs w:val="24"/>
        </w:rPr>
        <w:tab/>
      </w:r>
      <w:r>
        <w:rPr>
          <w:rFonts w:eastAsiaTheme="minorHAnsi" w:cs="Arial"/>
          <w:b/>
          <w:szCs w:val="24"/>
        </w:rPr>
        <w:tab/>
      </w:r>
      <w:r>
        <w:rPr>
          <w:rFonts w:eastAsiaTheme="minorHAnsi" w:cs="Arial"/>
          <w:b/>
          <w:szCs w:val="24"/>
        </w:rPr>
        <w:tab/>
      </w:r>
      <w:r w:rsidR="003F3869">
        <w:rPr>
          <w:rFonts w:eastAsiaTheme="minorHAnsi" w:cs="Arial"/>
          <w:b/>
          <w:szCs w:val="24"/>
        </w:rPr>
        <w:t>8</w:t>
      </w:r>
      <w:r>
        <w:rPr>
          <w:rFonts w:eastAsiaTheme="minorHAnsi" w:cs="Arial"/>
          <w:b/>
          <w:szCs w:val="24"/>
        </w:rPr>
        <w:t>-1</w:t>
      </w:r>
      <w:r w:rsidR="003F3869">
        <w:rPr>
          <w:rFonts w:eastAsiaTheme="minorHAnsi" w:cs="Arial"/>
          <w:b/>
          <w:szCs w:val="24"/>
        </w:rPr>
        <w:t>7</w:t>
      </w:r>
    </w:p>
    <w:p w14:paraId="45C6D1EC" w14:textId="77777777" w:rsidR="00776307" w:rsidRDefault="00776307" w:rsidP="004C668D">
      <w:pPr>
        <w:spacing w:after="160" w:line="360" w:lineRule="auto"/>
        <w:contextualSpacing/>
        <w:rPr>
          <w:rFonts w:eastAsiaTheme="minorHAnsi" w:cs="Arial"/>
          <w:b/>
          <w:szCs w:val="24"/>
        </w:rPr>
      </w:pPr>
    </w:p>
    <w:p w14:paraId="77702C37" w14:textId="2FE04083" w:rsidR="00776307" w:rsidRDefault="00776307" w:rsidP="004C668D">
      <w:pPr>
        <w:spacing w:after="160" w:line="360" w:lineRule="auto"/>
        <w:contextualSpacing/>
        <w:rPr>
          <w:rFonts w:eastAsiaTheme="minorHAnsi" w:cs="Arial"/>
          <w:b/>
          <w:szCs w:val="24"/>
        </w:rPr>
      </w:pPr>
      <w:r>
        <w:rPr>
          <w:rFonts w:eastAsiaTheme="minorHAnsi" w:cs="Arial"/>
          <w:b/>
          <w:szCs w:val="24"/>
        </w:rPr>
        <w:t>Se</w:t>
      </w:r>
      <w:r w:rsidR="003F3869">
        <w:rPr>
          <w:rFonts w:eastAsiaTheme="minorHAnsi" w:cs="Arial"/>
          <w:b/>
          <w:szCs w:val="24"/>
        </w:rPr>
        <w:t>ction 4. Duty to Notify</w:t>
      </w:r>
      <w:r w:rsidR="003F3869">
        <w:rPr>
          <w:rFonts w:eastAsiaTheme="minorHAnsi" w:cs="Arial"/>
          <w:b/>
          <w:szCs w:val="24"/>
        </w:rPr>
        <w:tab/>
      </w:r>
      <w:r w:rsidR="003F3869">
        <w:rPr>
          <w:rFonts w:eastAsiaTheme="minorHAnsi" w:cs="Arial"/>
          <w:b/>
          <w:szCs w:val="24"/>
        </w:rPr>
        <w:tab/>
      </w:r>
      <w:r w:rsidR="003F3869">
        <w:rPr>
          <w:rFonts w:eastAsiaTheme="minorHAnsi" w:cs="Arial"/>
          <w:b/>
          <w:szCs w:val="24"/>
        </w:rPr>
        <w:tab/>
      </w:r>
      <w:r w:rsidR="003F3869">
        <w:rPr>
          <w:rFonts w:eastAsiaTheme="minorHAnsi" w:cs="Arial"/>
          <w:b/>
          <w:szCs w:val="24"/>
        </w:rPr>
        <w:tab/>
      </w:r>
      <w:r w:rsidR="003F3869">
        <w:rPr>
          <w:rFonts w:eastAsiaTheme="minorHAnsi" w:cs="Arial"/>
          <w:b/>
          <w:szCs w:val="24"/>
        </w:rPr>
        <w:tab/>
      </w:r>
      <w:r w:rsidR="003F3869">
        <w:rPr>
          <w:rFonts w:eastAsiaTheme="minorHAnsi" w:cs="Arial"/>
          <w:b/>
          <w:szCs w:val="24"/>
        </w:rPr>
        <w:tab/>
      </w:r>
      <w:r w:rsidR="003F3869">
        <w:rPr>
          <w:rFonts w:eastAsiaTheme="minorHAnsi" w:cs="Arial"/>
          <w:b/>
          <w:szCs w:val="24"/>
        </w:rPr>
        <w:tab/>
        <w:t>18-21</w:t>
      </w:r>
    </w:p>
    <w:p w14:paraId="255D1FE3" w14:textId="77777777" w:rsidR="00776307" w:rsidRDefault="00776307" w:rsidP="004C668D">
      <w:pPr>
        <w:spacing w:after="160" w:line="360" w:lineRule="auto"/>
        <w:contextualSpacing/>
        <w:rPr>
          <w:rFonts w:eastAsiaTheme="minorHAnsi" w:cs="Arial"/>
          <w:b/>
          <w:szCs w:val="24"/>
        </w:rPr>
      </w:pPr>
    </w:p>
    <w:p w14:paraId="009CFC25" w14:textId="154FDEBA" w:rsidR="00776307" w:rsidRDefault="00776307" w:rsidP="004C668D">
      <w:pPr>
        <w:spacing w:after="160" w:line="360" w:lineRule="auto"/>
        <w:contextualSpacing/>
        <w:rPr>
          <w:rFonts w:eastAsiaTheme="minorHAnsi" w:cs="Arial"/>
          <w:b/>
          <w:szCs w:val="24"/>
        </w:rPr>
      </w:pPr>
      <w:r>
        <w:rPr>
          <w:rFonts w:eastAsiaTheme="minorHAnsi" w:cs="Arial"/>
          <w:b/>
          <w:szCs w:val="24"/>
        </w:rPr>
        <w:t>Section 5. Additiona</w:t>
      </w:r>
      <w:r w:rsidR="003F3869">
        <w:rPr>
          <w:rFonts w:eastAsiaTheme="minorHAnsi" w:cs="Arial"/>
          <w:b/>
          <w:szCs w:val="24"/>
        </w:rPr>
        <w:t xml:space="preserve">l </w:t>
      </w:r>
      <w:r w:rsidR="0028111C">
        <w:rPr>
          <w:rFonts w:eastAsiaTheme="minorHAnsi" w:cs="Arial"/>
          <w:b/>
          <w:szCs w:val="24"/>
        </w:rPr>
        <w:t>Powers to S</w:t>
      </w:r>
      <w:r w:rsidR="003F3869">
        <w:rPr>
          <w:rFonts w:eastAsiaTheme="minorHAnsi" w:cs="Arial"/>
          <w:b/>
          <w:szCs w:val="24"/>
        </w:rPr>
        <w:t xml:space="preserve">earch a </w:t>
      </w:r>
      <w:r w:rsidR="0028111C">
        <w:rPr>
          <w:rFonts w:eastAsiaTheme="minorHAnsi" w:cs="Arial"/>
          <w:b/>
          <w:szCs w:val="24"/>
        </w:rPr>
        <w:t>P</w:t>
      </w:r>
      <w:r w:rsidR="003F3869">
        <w:rPr>
          <w:rFonts w:eastAsiaTheme="minorHAnsi" w:cs="Arial"/>
          <w:b/>
          <w:szCs w:val="24"/>
        </w:rPr>
        <w:t>erson</w:t>
      </w:r>
      <w:r w:rsidR="003F3869">
        <w:rPr>
          <w:rFonts w:eastAsiaTheme="minorHAnsi" w:cs="Arial"/>
          <w:b/>
          <w:szCs w:val="24"/>
        </w:rPr>
        <w:tab/>
      </w:r>
      <w:r w:rsidR="003F3869">
        <w:rPr>
          <w:rFonts w:eastAsiaTheme="minorHAnsi" w:cs="Arial"/>
          <w:b/>
          <w:szCs w:val="24"/>
        </w:rPr>
        <w:tab/>
      </w:r>
      <w:r w:rsidR="003F3869">
        <w:rPr>
          <w:rFonts w:eastAsiaTheme="minorHAnsi" w:cs="Arial"/>
          <w:b/>
          <w:szCs w:val="24"/>
        </w:rPr>
        <w:tab/>
        <w:t>22</w:t>
      </w:r>
    </w:p>
    <w:p w14:paraId="2181BF28" w14:textId="77777777" w:rsidR="00776307" w:rsidRDefault="00776307" w:rsidP="004C668D">
      <w:pPr>
        <w:spacing w:after="160" w:line="360" w:lineRule="auto"/>
        <w:contextualSpacing/>
        <w:rPr>
          <w:rFonts w:eastAsiaTheme="minorHAnsi" w:cs="Arial"/>
          <w:b/>
          <w:szCs w:val="24"/>
        </w:rPr>
      </w:pPr>
    </w:p>
    <w:p w14:paraId="6CBBDA24" w14:textId="77777777" w:rsidR="004C668D" w:rsidRDefault="004C668D" w:rsidP="004C668D">
      <w:pPr>
        <w:spacing w:after="160" w:line="360" w:lineRule="auto"/>
        <w:ind w:left="720"/>
        <w:contextualSpacing/>
        <w:rPr>
          <w:rFonts w:eastAsiaTheme="minorHAnsi" w:cs="Arial"/>
          <w:b/>
          <w:szCs w:val="24"/>
        </w:rPr>
      </w:pPr>
    </w:p>
    <w:p w14:paraId="098F1F5A" w14:textId="5570664A" w:rsidR="00776307" w:rsidRDefault="00776307" w:rsidP="004C668D">
      <w:pPr>
        <w:spacing w:after="160" w:line="360" w:lineRule="auto"/>
        <w:ind w:left="720"/>
        <w:contextualSpacing/>
        <w:rPr>
          <w:rFonts w:eastAsiaTheme="minorHAnsi" w:cs="Arial"/>
          <w:b/>
          <w:szCs w:val="24"/>
        </w:rPr>
      </w:pPr>
      <w:r>
        <w:rPr>
          <w:rFonts w:eastAsiaTheme="minorHAnsi" w:cs="Arial"/>
          <w:b/>
          <w:szCs w:val="24"/>
        </w:rPr>
        <w:t>Annex A – Public Consultation Questions</w:t>
      </w:r>
      <w:r>
        <w:rPr>
          <w:rFonts w:eastAsiaTheme="minorHAnsi" w:cs="Arial"/>
          <w:b/>
          <w:szCs w:val="24"/>
        </w:rPr>
        <w:tab/>
      </w:r>
      <w:r>
        <w:rPr>
          <w:rFonts w:eastAsiaTheme="minorHAnsi" w:cs="Arial"/>
          <w:b/>
          <w:szCs w:val="24"/>
        </w:rPr>
        <w:tab/>
      </w:r>
      <w:r>
        <w:rPr>
          <w:rFonts w:eastAsiaTheme="minorHAnsi" w:cs="Arial"/>
          <w:b/>
          <w:szCs w:val="24"/>
        </w:rPr>
        <w:tab/>
      </w:r>
      <w:r w:rsidR="004C668D">
        <w:rPr>
          <w:rFonts w:eastAsiaTheme="minorHAnsi" w:cs="Arial"/>
          <w:b/>
          <w:szCs w:val="24"/>
        </w:rPr>
        <w:t>2</w:t>
      </w:r>
      <w:r w:rsidR="003F3869">
        <w:rPr>
          <w:rFonts w:eastAsiaTheme="minorHAnsi" w:cs="Arial"/>
          <w:b/>
          <w:szCs w:val="24"/>
        </w:rPr>
        <w:t>3-27</w:t>
      </w:r>
    </w:p>
    <w:p w14:paraId="52B2790D" w14:textId="77777777" w:rsidR="00776307" w:rsidRDefault="00776307" w:rsidP="004C668D">
      <w:pPr>
        <w:spacing w:after="160" w:line="360" w:lineRule="auto"/>
        <w:ind w:left="720"/>
        <w:contextualSpacing/>
        <w:rPr>
          <w:rFonts w:eastAsiaTheme="minorHAnsi" w:cs="Arial"/>
          <w:b/>
          <w:szCs w:val="24"/>
        </w:rPr>
      </w:pPr>
    </w:p>
    <w:p w14:paraId="76340169" w14:textId="5410FF65" w:rsidR="004C668D" w:rsidRDefault="00776307" w:rsidP="004C668D">
      <w:pPr>
        <w:spacing w:after="160" w:line="360" w:lineRule="auto"/>
        <w:ind w:left="720"/>
        <w:contextualSpacing/>
        <w:rPr>
          <w:rFonts w:eastAsiaTheme="minorHAnsi" w:cs="Arial"/>
          <w:b/>
          <w:szCs w:val="24"/>
        </w:rPr>
      </w:pPr>
      <w:r>
        <w:rPr>
          <w:rFonts w:eastAsiaTheme="minorHAnsi" w:cs="Arial"/>
          <w:b/>
          <w:szCs w:val="24"/>
        </w:rPr>
        <w:t>Annex B – Freedom of Information Act 2000</w:t>
      </w:r>
      <w:r w:rsidR="004C668D">
        <w:rPr>
          <w:rFonts w:eastAsiaTheme="minorHAnsi" w:cs="Arial"/>
          <w:b/>
          <w:szCs w:val="24"/>
        </w:rPr>
        <w:tab/>
      </w:r>
      <w:r w:rsidR="004C668D">
        <w:rPr>
          <w:rFonts w:eastAsiaTheme="minorHAnsi" w:cs="Arial"/>
          <w:b/>
          <w:szCs w:val="24"/>
        </w:rPr>
        <w:tab/>
      </w:r>
      <w:r w:rsidR="004C668D">
        <w:rPr>
          <w:rFonts w:eastAsiaTheme="minorHAnsi" w:cs="Arial"/>
          <w:b/>
          <w:szCs w:val="24"/>
        </w:rPr>
        <w:tab/>
        <w:t>28-29</w:t>
      </w:r>
    </w:p>
    <w:p w14:paraId="23DAD682" w14:textId="54673D28" w:rsidR="00776307" w:rsidRDefault="00776307" w:rsidP="004C668D">
      <w:pPr>
        <w:spacing w:after="160" w:line="360" w:lineRule="auto"/>
        <w:ind w:left="720"/>
        <w:contextualSpacing/>
        <w:rPr>
          <w:rFonts w:eastAsiaTheme="minorHAnsi" w:cs="Arial"/>
          <w:b/>
          <w:szCs w:val="24"/>
        </w:rPr>
      </w:pPr>
      <w:r>
        <w:rPr>
          <w:rFonts w:eastAsiaTheme="minorHAnsi" w:cs="Arial"/>
          <w:b/>
          <w:szCs w:val="24"/>
        </w:rPr>
        <w:tab/>
      </w:r>
      <w:r>
        <w:rPr>
          <w:rFonts w:eastAsiaTheme="minorHAnsi" w:cs="Arial"/>
          <w:b/>
          <w:szCs w:val="24"/>
        </w:rPr>
        <w:tab/>
      </w:r>
      <w:r>
        <w:rPr>
          <w:rFonts w:eastAsiaTheme="minorHAnsi" w:cs="Arial"/>
          <w:b/>
          <w:szCs w:val="24"/>
        </w:rPr>
        <w:tab/>
      </w:r>
      <w:r>
        <w:rPr>
          <w:rFonts w:eastAsiaTheme="minorHAnsi" w:cs="Arial"/>
          <w:b/>
          <w:szCs w:val="24"/>
        </w:rPr>
        <w:tab/>
      </w:r>
      <w:r>
        <w:rPr>
          <w:rFonts w:eastAsiaTheme="minorHAnsi" w:cs="Arial"/>
          <w:b/>
          <w:szCs w:val="24"/>
        </w:rPr>
        <w:tab/>
      </w:r>
      <w:r>
        <w:rPr>
          <w:rFonts w:eastAsiaTheme="minorHAnsi" w:cs="Arial"/>
          <w:b/>
          <w:szCs w:val="24"/>
        </w:rPr>
        <w:tab/>
      </w:r>
      <w:r>
        <w:rPr>
          <w:rFonts w:eastAsiaTheme="minorHAnsi" w:cs="Arial"/>
          <w:b/>
          <w:szCs w:val="24"/>
        </w:rPr>
        <w:tab/>
      </w:r>
      <w:r w:rsidR="004C668D">
        <w:rPr>
          <w:rFonts w:eastAsiaTheme="minorHAnsi" w:cs="Arial"/>
          <w:b/>
          <w:szCs w:val="24"/>
        </w:rPr>
        <w:tab/>
      </w:r>
    </w:p>
    <w:p w14:paraId="1DCFE350" w14:textId="2B22AFB7" w:rsidR="00776307" w:rsidRDefault="003F3869" w:rsidP="004C668D">
      <w:pPr>
        <w:spacing w:after="160" w:line="360" w:lineRule="auto"/>
        <w:ind w:left="720"/>
        <w:contextualSpacing/>
        <w:rPr>
          <w:rFonts w:eastAsiaTheme="minorHAnsi" w:cs="Arial"/>
          <w:b/>
          <w:szCs w:val="24"/>
        </w:rPr>
      </w:pPr>
      <w:r>
        <w:rPr>
          <w:rFonts w:eastAsiaTheme="minorHAnsi" w:cs="Arial"/>
          <w:b/>
          <w:szCs w:val="24"/>
        </w:rPr>
        <w:t>Annex C – Privacy Notice</w:t>
      </w:r>
      <w:r>
        <w:rPr>
          <w:rFonts w:eastAsiaTheme="minorHAnsi" w:cs="Arial"/>
          <w:b/>
          <w:szCs w:val="24"/>
        </w:rPr>
        <w:tab/>
      </w:r>
      <w:r>
        <w:rPr>
          <w:rFonts w:eastAsiaTheme="minorHAnsi" w:cs="Arial"/>
          <w:b/>
          <w:szCs w:val="24"/>
        </w:rPr>
        <w:tab/>
      </w:r>
      <w:r>
        <w:rPr>
          <w:rFonts w:eastAsiaTheme="minorHAnsi" w:cs="Arial"/>
          <w:b/>
          <w:szCs w:val="24"/>
        </w:rPr>
        <w:tab/>
      </w:r>
      <w:r>
        <w:rPr>
          <w:rFonts w:eastAsiaTheme="minorHAnsi" w:cs="Arial"/>
          <w:b/>
          <w:szCs w:val="24"/>
        </w:rPr>
        <w:tab/>
      </w:r>
      <w:r>
        <w:rPr>
          <w:rFonts w:eastAsiaTheme="minorHAnsi" w:cs="Arial"/>
          <w:b/>
          <w:szCs w:val="24"/>
        </w:rPr>
        <w:tab/>
        <w:t>30-32</w:t>
      </w:r>
    </w:p>
    <w:p w14:paraId="4B504908" w14:textId="77777777" w:rsidR="00776307" w:rsidRDefault="00776307" w:rsidP="00776307">
      <w:pPr>
        <w:spacing w:after="160" w:line="360" w:lineRule="auto"/>
        <w:ind w:left="720"/>
        <w:contextualSpacing/>
        <w:rPr>
          <w:rFonts w:eastAsiaTheme="minorHAnsi" w:cs="Arial"/>
          <w:b/>
          <w:szCs w:val="24"/>
        </w:rPr>
      </w:pPr>
    </w:p>
    <w:p w14:paraId="620E90FF" w14:textId="77777777" w:rsidR="00776307" w:rsidRDefault="00776307" w:rsidP="00776307">
      <w:pPr>
        <w:spacing w:after="160" w:line="360" w:lineRule="auto"/>
        <w:ind w:left="720"/>
        <w:contextualSpacing/>
        <w:rPr>
          <w:rFonts w:eastAsiaTheme="minorHAnsi" w:cs="Arial"/>
          <w:b/>
          <w:szCs w:val="24"/>
        </w:rPr>
      </w:pPr>
    </w:p>
    <w:p w14:paraId="63DD5F5A" w14:textId="77777777" w:rsidR="00776307" w:rsidRDefault="00776307" w:rsidP="00776307">
      <w:pPr>
        <w:spacing w:after="160" w:line="360" w:lineRule="auto"/>
        <w:ind w:left="720"/>
        <w:contextualSpacing/>
        <w:rPr>
          <w:rFonts w:eastAsiaTheme="minorHAnsi" w:cs="Arial"/>
          <w:b/>
          <w:szCs w:val="24"/>
        </w:rPr>
      </w:pPr>
    </w:p>
    <w:p w14:paraId="3E9FDBEF" w14:textId="77777777" w:rsidR="00776307" w:rsidRDefault="00776307" w:rsidP="00776307">
      <w:pPr>
        <w:spacing w:after="160" w:line="360" w:lineRule="auto"/>
        <w:ind w:left="720"/>
        <w:contextualSpacing/>
        <w:rPr>
          <w:rFonts w:eastAsiaTheme="minorHAnsi" w:cs="Arial"/>
          <w:b/>
          <w:szCs w:val="24"/>
        </w:rPr>
      </w:pPr>
    </w:p>
    <w:p w14:paraId="15C52A4E" w14:textId="77777777" w:rsidR="00776307" w:rsidRDefault="00776307" w:rsidP="00776307">
      <w:pPr>
        <w:spacing w:after="160" w:line="360" w:lineRule="auto"/>
        <w:ind w:left="720"/>
        <w:contextualSpacing/>
        <w:rPr>
          <w:rFonts w:eastAsiaTheme="minorHAnsi" w:cs="Arial"/>
          <w:b/>
          <w:szCs w:val="24"/>
        </w:rPr>
      </w:pPr>
    </w:p>
    <w:p w14:paraId="47F4BAF1" w14:textId="77777777" w:rsidR="00776307" w:rsidRDefault="00776307" w:rsidP="00776307">
      <w:pPr>
        <w:spacing w:after="160" w:line="360" w:lineRule="auto"/>
        <w:contextualSpacing/>
        <w:rPr>
          <w:rFonts w:eastAsiaTheme="minorHAnsi" w:cs="Arial"/>
          <w:b/>
          <w:szCs w:val="24"/>
        </w:rPr>
      </w:pPr>
    </w:p>
    <w:p w14:paraId="12B489C4" w14:textId="77777777" w:rsidR="00776307" w:rsidRDefault="00776307" w:rsidP="00776307">
      <w:pPr>
        <w:spacing w:after="160" w:line="360" w:lineRule="auto"/>
        <w:contextualSpacing/>
        <w:rPr>
          <w:rFonts w:eastAsiaTheme="minorHAnsi" w:cs="Arial"/>
          <w:b/>
          <w:szCs w:val="24"/>
        </w:rPr>
      </w:pPr>
    </w:p>
    <w:p w14:paraId="3315F25B" w14:textId="77777777" w:rsidR="00776307" w:rsidRDefault="00776307" w:rsidP="00776307">
      <w:pPr>
        <w:spacing w:after="160" w:line="360" w:lineRule="auto"/>
        <w:contextualSpacing/>
        <w:rPr>
          <w:rFonts w:eastAsiaTheme="minorHAnsi" w:cs="Arial"/>
          <w:b/>
          <w:szCs w:val="24"/>
        </w:rPr>
      </w:pPr>
    </w:p>
    <w:p w14:paraId="6BFF51D7" w14:textId="77777777" w:rsidR="00776307" w:rsidRDefault="00776307" w:rsidP="00776307">
      <w:pPr>
        <w:spacing w:after="160" w:line="360" w:lineRule="auto"/>
        <w:contextualSpacing/>
        <w:rPr>
          <w:rFonts w:eastAsiaTheme="minorHAnsi" w:cs="Arial"/>
          <w:b/>
          <w:szCs w:val="24"/>
        </w:rPr>
      </w:pPr>
    </w:p>
    <w:p w14:paraId="3CF39B91" w14:textId="77777777" w:rsidR="00776307" w:rsidRDefault="00776307" w:rsidP="00776307">
      <w:pPr>
        <w:spacing w:after="160" w:line="360" w:lineRule="auto"/>
        <w:contextualSpacing/>
        <w:rPr>
          <w:rFonts w:eastAsiaTheme="minorHAnsi" w:cs="Arial"/>
          <w:b/>
          <w:szCs w:val="24"/>
        </w:rPr>
      </w:pPr>
    </w:p>
    <w:p w14:paraId="68A3EA42" w14:textId="77777777" w:rsidR="00776307" w:rsidRDefault="00776307" w:rsidP="00776307">
      <w:pPr>
        <w:spacing w:after="160" w:line="360" w:lineRule="auto"/>
        <w:contextualSpacing/>
        <w:rPr>
          <w:rFonts w:eastAsiaTheme="minorHAnsi" w:cs="Arial"/>
          <w:b/>
          <w:sz w:val="28"/>
          <w:szCs w:val="28"/>
        </w:rPr>
      </w:pPr>
      <w:r>
        <w:rPr>
          <w:rFonts w:eastAsiaTheme="minorHAnsi" w:cs="Arial"/>
          <w:b/>
          <w:sz w:val="28"/>
          <w:szCs w:val="28"/>
        </w:rPr>
        <w:lastRenderedPageBreak/>
        <w:t xml:space="preserve">Introduction </w:t>
      </w:r>
    </w:p>
    <w:p w14:paraId="3DC24F6F" w14:textId="77777777" w:rsidR="007C1051" w:rsidRDefault="007C1051" w:rsidP="003F3869">
      <w:pPr>
        <w:spacing w:line="360" w:lineRule="auto"/>
        <w:contextualSpacing/>
        <w:rPr>
          <w:rFonts w:eastAsiaTheme="minorHAnsi" w:cs="Arial"/>
          <w:szCs w:val="24"/>
        </w:rPr>
      </w:pPr>
    </w:p>
    <w:p w14:paraId="735EC4FC" w14:textId="77777777" w:rsidR="00776307" w:rsidRDefault="00776307" w:rsidP="003F3869">
      <w:pPr>
        <w:spacing w:line="360" w:lineRule="auto"/>
        <w:contextualSpacing/>
        <w:rPr>
          <w:rFonts w:eastAsiaTheme="minorHAnsi" w:cs="Arial"/>
          <w:szCs w:val="24"/>
        </w:rPr>
      </w:pPr>
      <w:r>
        <w:rPr>
          <w:rFonts w:eastAsiaTheme="minorHAnsi" w:cs="Arial"/>
          <w:szCs w:val="24"/>
        </w:rPr>
        <w:t>Modern Slavery and Human Trafficking are heinous crimes that can affect anyone, of any age, gender or nationality. Criminals and organised crime groups seek to exploit and abuse vulnerable people for their own gains and it is vital that we maximise our collective efforts to address and eradicate this form of criminality.</w:t>
      </w:r>
    </w:p>
    <w:p w14:paraId="49BFFF80" w14:textId="77777777" w:rsidR="00776307" w:rsidRDefault="00776307" w:rsidP="003F3869">
      <w:pPr>
        <w:spacing w:line="360" w:lineRule="auto"/>
        <w:ind w:left="720"/>
        <w:contextualSpacing/>
        <w:rPr>
          <w:rFonts w:eastAsiaTheme="minorHAnsi" w:cs="Arial"/>
          <w:szCs w:val="24"/>
        </w:rPr>
      </w:pPr>
    </w:p>
    <w:p w14:paraId="65B9C08B" w14:textId="33156033" w:rsidR="00776307" w:rsidRDefault="00776307" w:rsidP="003F3869">
      <w:pPr>
        <w:spacing w:line="360" w:lineRule="auto"/>
        <w:contextualSpacing/>
        <w:rPr>
          <w:rFonts w:eastAsiaTheme="minorHAnsi" w:cs="Arial"/>
          <w:szCs w:val="24"/>
        </w:rPr>
      </w:pPr>
      <w:r>
        <w:rPr>
          <w:rFonts w:eastAsiaTheme="minorHAnsi" w:cs="Arial"/>
          <w:szCs w:val="24"/>
        </w:rPr>
        <w:t>There have been significant developments in the overall response to this criminality since 2015 when the Human Trafficking and Exploitation (Criminal Justice and Support for Victims) Act (Northern Ireland) was introduced. It is essential that progress</w:t>
      </w:r>
      <w:r w:rsidR="000C6474">
        <w:rPr>
          <w:rFonts w:eastAsiaTheme="minorHAnsi" w:cs="Arial"/>
          <w:szCs w:val="24"/>
        </w:rPr>
        <w:t xml:space="preserve"> continues</w:t>
      </w:r>
      <w:r w:rsidR="001A3D60">
        <w:rPr>
          <w:rFonts w:eastAsiaTheme="minorHAnsi" w:cs="Arial"/>
          <w:szCs w:val="24"/>
        </w:rPr>
        <w:t xml:space="preserve">, </w:t>
      </w:r>
      <w:r>
        <w:rPr>
          <w:rFonts w:eastAsiaTheme="minorHAnsi" w:cs="Arial"/>
          <w:szCs w:val="24"/>
        </w:rPr>
        <w:t>to ensure that appropriate measures are in place to assess and mitigate the threat posed by ruthless organised criminal groups, and provide support and assistance to victims of th</w:t>
      </w:r>
      <w:r w:rsidR="007C1051">
        <w:rPr>
          <w:rFonts w:eastAsiaTheme="minorHAnsi" w:cs="Arial"/>
          <w:szCs w:val="24"/>
        </w:rPr>
        <w:t xml:space="preserve">ese </w:t>
      </w:r>
      <w:r>
        <w:rPr>
          <w:rFonts w:eastAsiaTheme="minorHAnsi" w:cs="Arial"/>
          <w:szCs w:val="24"/>
        </w:rPr>
        <w:t>terrible crime</w:t>
      </w:r>
      <w:r w:rsidR="007C1051">
        <w:rPr>
          <w:rFonts w:eastAsiaTheme="minorHAnsi" w:cs="Arial"/>
          <w:szCs w:val="24"/>
        </w:rPr>
        <w:t>s</w:t>
      </w:r>
      <w:r>
        <w:rPr>
          <w:rFonts w:eastAsiaTheme="minorHAnsi" w:cs="Arial"/>
          <w:szCs w:val="24"/>
        </w:rPr>
        <w:t xml:space="preserve">. </w:t>
      </w:r>
    </w:p>
    <w:p w14:paraId="221C75AE" w14:textId="77777777" w:rsidR="00776307" w:rsidRDefault="00776307" w:rsidP="003F3869">
      <w:pPr>
        <w:spacing w:line="360" w:lineRule="auto"/>
        <w:contextualSpacing/>
        <w:rPr>
          <w:rFonts w:eastAsiaTheme="minorHAnsi" w:cs="Arial"/>
          <w:szCs w:val="24"/>
        </w:rPr>
      </w:pPr>
    </w:p>
    <w:p w14:paraId="38DB5E3E" w14:textId="3E7485EF" w:rsidR="00776307" w:rsidRDefault="00776307" w:rsidP="003F3869">
      <w:pPr>
        <w:spacing w:line="360" w:lineRule="auto"/>
        <w:contextualSpacing/>
        <w:rPr>
          <w:rFonts w:eastAsiaTheme="minorHAnsi" w:cs="Arial"/>
          <w:szCs w:val="24"/>
        </w:rPr>
      </w:pPr>
      <w:r>
        <w:rPr>
          <w:rFonts w:eastAsiaTheme="minorHAnsi" w:cs="Arial"/>
          <w:szCs w:val="24"/>
        </w:rPr>
        <w:t>In May 2021, the Department published the 2021/22 Modern Slavery and Human Trafficking Strategy for Northern Ireland set out under three strands</w:t>
      </w:r>
      <w:r w:rsidR="007C1051">
        <w:rPr>
          <w:rFonts w:eastAsiaTheme="minorHAnsi" w:cs="Arial"/>
          <w:szCs w:val="24"/>
        </w:rPr>
        <w:t xml:space="preserve">, </w:t>
      </w:r>
      <w:r>
        <w:rPr>
          <w:rFonts w:eastAsiaTheme="minorHAnsi" w:cs="Arial"/>
          <w:szCs w:val="24"/>
        </w:rPr>
        <w:t xml:space="preserve">to </w:t>
      </w:r>
      <w:r>
        <w:rPr>
          <w:rFonts w:eastAsiaTheme="minorHAnsi" w:cs="Arial"/>
          <w:b/>
          <w:szCs w:val="24"/>
        </w:rPr>
        <w:t>pursue</w:t>
      </w:r>
      <w:r>
        <w:rPr>
          <w:rFonts w:eastAsiaTheme="minorHAnsi" w:cs="Arial"/>
          <w:szCs w:val="24"/>
        </w:rPr>
        <w:t xml:space="preserve"> offenders, </w:t>
      </w:r>
      <w:r>
        <w:rPr>
          <w:rFonts w:eastAsiaTheme="minorHAnsi" w:cs="Arial"/>
          <w:b/>
          <w:szCs w:val="24"/>
        </w:rPr>
        <w:t xml:space="preserve">protect </w:t>
      </w:r>
      <w:r>
        <w:rPr>
          <w:rFonts w:eastAsiaTheme="minorHAnsi" w:cs="Arial"/>
          <w:szCs w:val="24"/>
        </w:rPr>
        <w:t xml:space="preserve">victims and </w:t>
      </w:r>
      <w:r>
        <w:rPr>
          <w:rFonts w:eastAsiaTheme="minorHAnsi" w:cs="Arial"/>
          <w:b/>
          <w:szCs w:val="24"/>
        </w:rPr>
        <w:t>prevent</w:t>
      </w:r>
      <w:r>
        <w:rPr>
          <w:rFonts w:eastAsiaTheme="minorHAnsi" w:cs="Arial"/>
          <w:szCs w:val="24"/>
        </w:rPr>
        <w:t xml:space="preserve"> these crimes from occurring.</w:t>
      </w:r>
    </w:p>
    <w:p w14:paraId="52BB35AE" w14:textId="77777777" w:rsidR="00776307" w:rsidRDefault="00776307" w:rsidP="003F3869">
      <w:pPr>
        <w:spacing w:line="360" w:lineRule="auto"/>
        <w:contextualSpacing/>
        <w:rPr>
          <w:rFonts w:eastAsiaTheme="minorHAnsi" w:cs="Arial"/>
          <w:szCs w:val="24"/>
        </w:rPr>
      </w:pPr>
    </w:p>
    <w:p w14:paraId="5E4EDF87" w14:textId="601ABC5A" w:rsidR="00776307" w:rsidRDefault="00776307" w:rsidP="003F3869">
      <w:pPr>
        <w:spacing w:line="360" w:lineRule="auto"/>
        <w:contextualSpacing/>
        <w:rPr>
          <w:rFonts w:eastAsiaTheme="minorHAnsi" w:cs="Arial"/>
          <w:szCs w:val="24"/>
        </w:rPr>
      </w:pPr>
      <w:r>
        <w:rPr>
          <w:rFonts w:eastAsiaTheme="minorHAnsi" w:cs="Arial"/>
          <w:szCs w:val="24"/>
        </w:rPr>
        <w:t xml:space="preserve">This consultation document outlines a range of additional tools that could be utilised to help address the scourge of Modern Slavery and Human Trafficking in today’s society. The views expressed during the public consultation will </w:t>
      </w:r>
      <w:r w:rsidR="007C1051">
        <w:rPr>
          <w:rFonts w:eastAsiaTheme="minorHAnsi" w:cs="Arial"/>
          <w:szCs w:val="24"/>
        </w:rPr>
        <w:t xml:space="preserve">help to </w:t>
      </w:r>
      <w:r>
        <w:rPr>
          <w:rFonts w:eastAsiaTheme="minorHAnsi" w:cs="Arial"/>
          <w:szCs w:val="24"/>
        </w:rPr>
        <w:t xml:space="preserve">develop </w:t>
      </w:r>
      <w:r w:rsidR="007C1051">
        <w:rPr>
          <w:rFonts w:eastAsiaTheme="minorHAnsi" w:cs="Arial"/>
          <w:szCs w:val="24"/>
        </w:rPr>
        <w:t xml:space="preserve">these </w:t>
      </w:r>
      <w:r>
        <w:rPr>
          <w:rFonts w:eastAsiaTheme="minorHAnsi" w:cs="Arial"/>
          <w:szCs w:val="24"/>
        </w:rPr>
        <w:t>measures, including possible enhancements to the Human Trafficking and Exploitation (Criminal Justice and Support for Victims) Act (Northern Ireland) 2015.</w:t>
      </w:r>
    </w:p>
    <w:p w14:paraId="12E21DBB" w14:textId="77777777" w:rsidR="00776307" w:rsidRDefault="00776307" w:rsidP="003F3869">
      <w:pPr>
        <w:spacing w:line="360" w:lineRule="auto"/>
        <w:contextualSpacing/>
        <w:rPr>
          <w:rFonts w:eastAsiaTheme="minorHAnsi" w:cs="Arial"/>
          <w:szCs w:val="24"/>
        </w:rPr>
      </w:pPr>
    </w:p>
    <w:p w14:paraId="079B40B1" w14:textId="22B29203" w:rsidR="00776307" w:rsidRDefault="00776307" w:rsidP="003F3869">
      <w:pPr>
        <w:spacing w:line="360" w:lineRule="auto"/>
        <w:contextualSpacing/>
        <w:rPr>
          <w:rFonts w:eastAsiaTheme="minorHAnsi" w:cs="Arial"/>
          <w:szCs w:val="24"/>
        </w:rPr>
      </w:pPr>
      <w:r>
        <w:rPr>
          <w:rFonts w:eastAsiaTheme="minorHAnsi" w:cs="Arial"/>
          <w:szCs w:val="24"/>
        </w:rPr>
        <w:t>Your views are vital in helping to develop proposals for consideration by an incoming Justice Minister and Executive in the new mandate</w:t>
      </w:r>
      <w:r w:rsidR="003F3869">
        <w:rPr>
          <w:rFonts w:eastAsiaTheme="minorHAnsi" w:cs="Arial"/>
          <w:szCs w:val="24"/>
        </w:rPr>
        <w:t xml:space="preserve">, in order to </w:t>
      </w:r>
      <w:r>
        <w:rPr>
          <w:rFonts w:eastAsiaTheme="minorHAnsi" w:cs="Arial"/>
          <w:szCs w:val="24"/>
        </w:rPr>
        <w:t xml:space="preserve">ensure that </w:t>
      </w:r>
      <w:r w:rsidR="00452506">
        <w:rPr>
          <w:rFonts w:eastAsiaTheme="minorHAnsi" w:cs="Arial"/>
          <w:szCs w:val="24"/>
        </w:rPr>
        <w:t xml:space="preserve">justice </w:t>
      </w:r>
      <w:r>
        <w:rPr>
          <w:rFonts w:eastAsiaTheme="minorHAnsi" w:cs="Arial"/>
          <w:szCs w:val="24"/>
        </w:rPr>
        <w:t xml:space="preserve">partners can avail of </w:t>
      </w:r>
      <w:r w:rsidR="007C1051">
        <w:rPr>
          <w:rFonts w:eastAsiaTheme="minorHAnsi" w:cs="Arial"/>
          <w:szCs w:val="24"/>
        </w:rPr>
        <w:t xml:space="preserve">a </w:t>
      </w:r>
      <w:r>
        <w:rPr>
          <w:rFonts w:eastAsiaTheme="minorHAnsi" w:cs="Arial"/>
          <w:szCs w:val="24"/>
        </w:rPr>
        <w:t xml:space="preserve">wider range of measures to bring to justice those seeking to exploit defenceless, vulnerable people in our society. We must also continue to strive to provide identified victims with the appropriate level of protection and support.  </w:t>
      </w:r>
    </w:p>
    <w:p w14:paraId="6A0D6ACA" w14:textId="77777777" w:rsidR="00776307" w:rsidRDefault="00776307" w:rsidP="003F3869">
      <w:pPr>
        <w:spacing w:line="360" w:lineRule="auto"/>
        <w:contextualSpacing/>
        <w:rPr>
          <w:rFonts w:eastAsiaTheme="minorHAnsi" w:cs="Arial"/>
          <w:szCs w:val="24"/>
        </w:rPr>
      </w:pPr>
    </w:p>
    <w:p w14:paraId="657AC93D" w14:textId="117172AD" w:rsidR="007C1051" w:rsidRDefault="00776307" w:rsidP="003F3869">
      <w:pPr>
        <w:spacing w:line="360" w:lineRule="auto"/>
        <w:contextualSpacing/>
        <w:rPr>
          <w:rFonts w:eastAsiaTheme="minorHAnsi" w:cs="Arial"/>
          <w:szCs w:val="24"/>
        </w:rPr>
      </w:pPr>
      <w:r>
        <w:rPr>
          <w:rFonts w:eastAsiaTheme="minorHAnsi" w:cs="Arial"/>
          <w:szCs w:val="24"/>
        </w:rPr>
        <w:t>This is an important issue and your views will</w:t>
      </w:r>
      <w:r w:rsidR="007C1051">
        <w:rPr>
          <w:rFonts w:eastAsiaTheme="minorHAnsi" w:cs="Arial"/>
          <w:szCs w:val="24"/>
        </w:rPr>
        <w:t xml:space="preserve"> </w:t>
      </w:r>
      <w:r>
        <w:rPr>
          <w:rFonts w:eastAsiaTheme="minorHAnsi" w:cs="Arial"/>
          <w:szCs w:val="24"/>
        </w:rPr>
        <w:t xml:space="preserve">help </w:t>
      </w:r>
      <w:r w:rsidR="007C1051">
        <w:rPr>
          <w:rFonts w:eastAsiaTheme="minorHAnsi" w:cs="Arial"/>
          <w:szCs w:val="24"/>
        </w:rPr>
        <w:t xml:space="preserve">shape the criminal justice response to slavery and trafficking offences. </w:t>
      </w:r>
    </w:p>
    <w:p w14:paraId="34B20C89" w14:textId="77777777" w:rsidR="0038356E" w:rsidRDefault="0038356E" w:rsidP="007C1051">
      <w:pPr>
        <w:spacing w:after="160" w:line="259" w:lineRule="auto"/>
        <w:rPr>
          <w:rFonts w:eastAsiaTheme="minorHAnsi" w:cs="Arial"/>
          <w:b/>
          <w:sz w:val="28"/>
          <w:szCs w:val="28"/>
        </w:rPr>
      </w:pPr>
    </w:p>
    <w:p w14:paraId="7F7825BE" w14:textId="2CD9A595" w:rsidR="00776307" w:rsidRDefault="00776307" w:rsidP="007C1051">
      <w:pPr>
        <w:spacing w:after="160" w:line="259" w:lineRule="auto"/>
        <w:rPr>
          <w:rFonts w:eastAsiaTheme="minorHAnsi" w:cs="Arial"/>
          <w:b/>
          <w:sz w:val="28"/>
          <w:szCs w:val="28"/>
        </w:rPr>
      </w:pPr>
      <w:r>
        <w:rPr>
          <w:rFonts w:eastAsiaTheme="minorHAnsi" w:cs="Arial"/>
          <w:b/>
          <w:sz w:val="28"/>
          <w:szCs w:val="28"/>
        </w:rPr>
        <w:lastRenderedPageBreak/>
        <w:t>Section 1. Responding to this consultation</w:t>
      </w:r>
    </w:p>
    <w:p w14:paraId="0257C4FF" w14:textId="77777777" w:rsidR="00D726B9" w:rsidRDefault="00D726B9" w:rsidP="00776307">
      <w:pPr>
        <w:autoSpaceDE w:val="0"/>
        <w:autoSpaceDN w:val="0"/>
        <w:adjustRightInd w:val="0"/>
        <w:spacing w:line="360" w:lineRule="auto"/>
        <w:rPr>
          <w:rFonts w:eastAsiaTheme="minorHAnsi" w:cs="Arial"/>
          <w:b/>
          <w:szCs w:val="24"/>
        </w:rPr>
      </w:pPr>
    </w:p>
    <w:p w14:paraId="029A9DA7" w14:textId="78FC4E61" w:rsidR="00776307" w:rsidRDefault="00644197" w:rsidP="00776307">
      <w:pPr>
        <w:autoSpaceDE w:val="0"/>
        <w:autoSpaceDN w:val="0"/>
        <w:adjustRightInd w:val="0"/>
        <w:spacing w:line="360" w:lineRule="auto"/>
        <w:rPr>
          <w:rFonts w:eastAsiaTheme="minorHAnsi" w:cs="Arial"/>
          <w:color w:val="000000"/>
          <w:szCs w:val="24"/>
        </w:rPr>
      </w:pPr>
      <w:r>
        <w:rPr>
          <w:rFonts w:eastAsiaTheme="minorHAnsi" w:cs="Arial"/>
          <w:color w:val="000000"/>
          <w:szCs w:val="24"/>
        </w:rPr>
        <w:t xml:space="preserve">1.1 </w:t>
      </w:r>
      <w:r>
        <w:rPr>
          <w:rFonts w:eastAsiaTheme="minorHAnsi" w:cs="Arial"/>
          <w:color w:val="000000"/>
          <w:szCs w:val="24"/>
        </w:rPr>
        <w:tab/>
      </w:r>
      <w:r w:rsidR="00776307">
        <w:rPr>
          <w:rFonts w:eastAsiaTheme="minorHAnsi" w:cs="Arial"/>
          <w:color w:val="000000"/>
          <w:szCs w:val="24"/>
        </w:rPr>
        <w:t>This consultation is available at Citizen Space at the link below:</w:t>
      </w:r>
    </w:p>
    <w:p w14:paraId="009EBB48" w14:textId="77777777" w:rsidR="00776307" w:rsidRDefault="009242DA" w:rsidP="00644197">
      <w:pPr>
        <w:autoSpaceDE w:val="0"/>
        <w:autoSpaceDN w:val="0"/>
        <w:adjustRightInd w:val="0"/>
        <w:spacing w:line="360" w:lineRule="auto"/>
        <w:ind w:firstLine="720"/>
        <w:rPr>
          <w:rFonts w:eastAsiaTheme="minorHAnsi" w:cs="Arial"/>
          <w:color w:val="000000"/>
          <w:szCs w:val="24"/>
        </w:rPr>
      </w:pPr>
      <w:hyperlink r:id="rId9" w:history="1">
        <w:r w:rsidR="00776307">
          <w:rPr>
            <w:rStyle w:val="Hyperlink"/>
            <w:rFonts w:eastAsiaTheme="minorHAnsi" w:cs="Arial"/>
            <w:szCs w:val="24"/>
          </w:rPr>
          <w:t>https://consultations.nidirect.go</w:t>
        </w:r>
        <w:bookmarkStart w:id="0" w:name="_GoBack"/>
        <w:bookmarkEnd w:id="0"/>
        <w:r w:rsidR="00776307">
          <w:rPr>
            <w:rStyle w:val="Hyperlink"/>
            <w:rFonts w:eastAsiaTheme="minorHAnsi" w:cs="Arial"/>
            <w:szCs w:val="24"/>
          </w:rPr>
          <w:t>v</w:t>
        </w:r>
        <w:r w:rsidR="00776307">
          <w:rPr>
            <w:rStyle w:val="Hyperlink"/>
            <w:rFonts w:eastAsiaTheme="minorHAnsi" w:cs="Arial"/>
            <w:szCs w:val="24"/>
          </w:rPr>
          <w:t>.uk/doj/6a703990</w:t>
        </w:r>
      </w:hyperlink>
    </w:p>
    <w:p w14:paraId="648361B1" w14:textId="77777777" w:rsidR="00776307" w:rsidRDefault="00776307" w:rsidP="00776307">
      <w:pPr>
        <w:autoSpaceDE w:val="0"/>
        <w:autoSpaceDN w:val="0"/>
        <w:adjustRightInd w:val="0"/>
        <w:spacing w:line="360" w:lineRule="auto"/>
        <w:rPr>
          <w:rFonts w:eastAsiaTheme="minorHAnsi" w:cs="Arial"/>
          <w:color w:val="000000"/>
          <w:szCs w:val="24"/>
        </w:rPr>
      </w:pPr>
      <w:r>
        <w:rPr>
          <w:rFonts w:eastAsiaTheme="minorHAnsi" w:cs="Arial"/>
          <w:color w:val="000000"/>
          <w:szCs w:val="24"/>
        </w:rPr>
        <w:t xml:space="preserve"> </w:t>
      </w:r>
    </w:p>
    <w:p w14:paraId="1E604CDD" w14:textId="01CE9E92" w:rsidR="00776307" w:rsidRDefault="00644197" w:rsidP="00644197">
      <w:pPr>
        <w:autoSpaceDE w:val="0"/>
        <w:autoSpaceDN w:val="0"/>
        <w:adjustRightInd w:val="0"/>
        <w:spacing w:line="360" w:lineRule="auto"/>
        <w:ind w:left="720" w:hanging="720"/>
        <w:rPr>
          <w:rFonts w:eastAsiaTheme="minorHAnsi" w:cs="Arial"/>
          <w:color w:val="000000"/>
          <w:szCs w:val="24"/>
        </w:rPr>
      </w:pPr>
      <w:r>
        <w:rPr>
          <w:rFonts w:eastAsiaTheme="minorHAnsi" w:cs="Arial"/>
          <w:color w:val="000000"/>
          <w:szCs w:val="24"/>
        </w:rPr>
        <w:t xml:space="preserve">1.2 </w:t>
      </w:r>
      <w:r>
        <w:rPr>
          <w:rFonts w:eastAsiaTheme="minorHAnsi" w:cs="Arial"/>
          <w:color w:val="000000"/>
          <w:szCs w:val="24"/>
        </w:rPr>
        <w:tab/>
      </w:r>
      <w:r w:rsidR="00776307">
        <w:rPr>
          <w:rFonts w:eastAsiaTheme="minorHAnsi" w:cs="Arial"/>
          <w:color w:val="000000"/>
          <w:szCs w:val="24"/>
        </w:rPr>
        <w:t xml:space="preserve"> A Response Questionnaire is attached at </w:t>
      </w:r>
      <w:r w:rsidR="00776307">
        <w:rPr>
          <w:rFonts w:eastAsiaTheme="minorHAnsi" w:cs="Arial"/>
          <w:b/>
          <w:bCs/>
          <w:color w:val="000000"/>
          <w:szCs w:val="24"/>
        </w:rPr>
        <w:t>Annex A</w:t>
      </w:r>
      <w:r w:rsidR="00776307">
        <w:rPr>
          <w:rFonts w:eastAsiaTheme="minorHAnsi" w:cs="Arial"/>
          <w:color w:val="000000"/>
          <w:szCs w:val="24"/>
        </w:rPr>
        <w:t xml:space="preserve">. In order to aid our analysis of responses it would be helpful if you could use the Response Questionnaire when responding. </w:t>
      </w:r>
    </w:p>
    <w:p w14:paraId="26B09659" w14:textId="77777777" w:rsidR="003F3869" w:rsidRDefault="003F3869" w:rsidP="00776307">
      <w:pPr>
        <w:autoSpaceDE w:val="0"/>
        <w:autoSpaceDN w:val="0"/>
        <w:adjustRightInd w:val="0"/>
        <w:spacing w:line="360" w:lineRule="auto"/>
        <w:rPr>
          <w:rFonts w:eastAsiaTheme="minorHAnsi" w:cs="Arial"/>
          <w:color w:val="000000"/>
          <w:szCs w:val="24"/>
        </w:rPr>
      </w:pPr>
    </w:p>
    <w:p w14:paraId="6F716CC9" w14:textId="6622F3A3" w:rsidR="00776307" w:rsidRDefault="00644197" w:rsidP="009242DA">
      <w:pPr>
        <w:autoSpaceDE w:val="0"/>
        <w:autoSpaceDN w:val="0"/>
        <w:adjustRightInd w:val="0"/>
        <w:spacing w:line="360" w:lineRule="auto"/>
        <w:ind w:left="720" w:hanging="720"/>
        <w:rPr>
          <w:rFonts w:eastAsiaTheme="minorHAnsi" w:cs="Arial"/>
          <w:color w:val="000000"/>
          <w:szCs w:val="24"/>
        </w:rPr>
      </w:pPr>
      <w:r>
        <w:rPr>
          <w:rFonts w:eastAsiaTheme="minorHAnsi" w:cs="Arial"/>
          <w:color w:val="000000"/>
          <w:szCs w:val="24"/>
        </w:rPr>
        <w:t xml:space="preserve">1.3 </w:t>
      </w:r>
      <w:r>
        <w:rPr>
          <w:rFonts w:eastAsiaTheme="minorHAnsi" w:cs="Arial"/>
          <w:color w:val="000000"/>
          <w:szCs w:val="24"/>
        </w:rPr>
        <w:tab/>
      </w:r>
      <w:r w:rsidR="00776307">
        <w:rPr>
          <w:rFonts w:eastAsiaTheme="minorHAnsi" w:cs="Arial"/>
          <w:color w:val="000000"/>
          <w:szCs w:val="24"/>
        </w:rPr>
        <w:t xml:space="preserve">The consultation will be open for </w:t>
      </w:r>
      <w:r w:rsidR="00290589">
        <w:rPr>
          <w:rFonts w:eastAsiaTheme="minorHAnsi" w:cs="Arial"/>
          <w:color w:val="000000"/>
          <w:szCs w:val="24"/>
        </w:rPr>
        <w:t xml:space="preserve">12 </w:t>
      </w:r>
      <w:r w:rsidR="00776307">
        <w:rPr>
          <w:rFonts w:eastAsiaTheme="minorHAnsi" w:cs="Arial"/>
          <w:color w:val="000000"/>
          <w:szCs w:val="24"/>
        </w:rPr>
        <w:t xml:space="preserve">weeks. The closing date </w:t>
      </w:r>
      <w:r w:rsidR="00776307" w:rsidRPr="00343E2D">
        <w:rPr>
          <w:rFonts w:eastAsiaTheme="minorHAnsi" w:cs="Arial"/>
          <w:color w:val="000000"/>
          <w:szCs w:val="24"/>
        </w:rPr>
        <w:t xml:space="preserve">will </w:t>
      </w:r>
      <w:r w:rsidR="00343E2D" w:rsidRPr="00343E2D">
        <w:rPr>
          <w:rFonts w:eastAsiaTheme="minorHAnsi" w:cs="Arial"/>
          <w:color w:val="000000"/>
          <w:szCs w:val="24"/>
        </w:rPr>
        <w:t xml:space="preserve">be </w:t>
      </w:r>
      <w:r w:rsidR="009242DA" w:rsidRPr="009242DA">
        <w:rPr>
          <w:rFonts w:eastAsiaTheme="minorHAnsi" w:cs="Arial"/>
          <w:color w:val="000000"/>
          <w:szCs w:val="24"/>
        </w:rPr>
        <w:t xml:space="preserve">27 </w:t>
      </w:r>
      <w:r w:rsidR="009242DA">
        <w:rPr>
          <w:rFonts w:eastAsiaTheme="minorHAnsi" w:cs="Arial"/>
          <w:color w:val="000000"/>
          <w:szCs w:val="24"/>
        </w:rPr>
        <w:t>May 2022</w:t>
      </w:r>
    </w:p>
    <w:p w14:paraId="6D674531" w14:textId="77777777" w:rsidR="00776307" w:rsidRDefault="00776307" w:rsidP="00776307">
      <w:pPr>
        <w:autoSpaceDE w:val="0"/>
        <w:autoSpaceDN w:val="0"/>
        <w:adjustRightInd w:val="0"/>
        <w:spacing w:line="360" w:lineRule="auto"/>
        <w:rPr>
          <w:rFonts w:eastAsiaTheme="minorHAnsi" w:cs="Arial"/>
          <w:color w:val="000000"/>
          <w:szCs w:val="24"/>
        </w:rPr>
      </w:pPr>
    </w:p>
    <w:p w14:paraId="2DD6517A" w14:textId="2D5D552C" w:rsidR="00776307" w:rsidRDefault="00776307" w:rsidP="00F27EBA">
      <w:pPr>
        <w:autoSpaceDE w:val="0"/>
        <w:autoSpaceDN w:val="0"/>
        <w:adjustRightInd w:val="0"/>
        <w:spacing w:line="360" w:lineRule="auto"/>
        <w:ind w:firstLine="720"/>
        <w:rPr>
          <w:rFonts w:eastAsiaTheme="minorHAnsi" w:cs="Arial"/>
          <w:b/>
          <w:color w:val="000000"/>
          <w:szCs w:val="24"/>
          <w:u w:val="single"/>
        </w:rPr>
      </w:pPr>
      <w:r>
        <w:rPr>
          <w:rFonts w:eastAsiaTheme="minorHAnsi" w:cs="Arial"/>
          <w:b/>
          <w:color w:val="000000"/>
          <w:szCs w:val="24"/>
          <w:u w:val="single"/>
        </w:rPr>
        <w:t>Alternative Formats</w:t>
      </w:r>
    </w:p>
    <w:p w14:paraId="120085B9" w14:textId="77777777" w:rsidR="00776307" w:rsidRDefault="00776307" w:rsidP="00776307">
      <w:pPr>
        <w:autoSpaceDE w:val="0"/>
        <w:autoSpaceDN w:val="0"/>
        <w:adjustRightInd w:val="0"/>
        <w:spacing w:line="360" w:lineRule="auto"/>
        <w:rPr>
          <w:rFonts w:eastAsiaTheme="minorHAnsi" w:cs="Arial"/>
          <w:b/>
          <w:color w:val="000000"/>
          <w:szCs w:val="24"/>
          <w:u w:val="single"/>
        </w:rPr>
      </w:pPr>
    </w:p>
    <w:p w14:paraId="3916B9DD" w14:textId="3303BE7E" w:rsidR="00776307" w:rsidRDefault="00644197" w:rsidP="00644197">
      <w:pPr>
        <w:autoSpaceDE w:val="0"/>
        <w:autoSpaceDN w:val="0"/>
        <w:adjustRightInd w:val="0"/>
        <w:spacing w:line="360" w:lineRule="auto"/>
        <w:ind w:left="720" w:hanging="720"/>
        <w:rPr>
          <w:rFonts w:eastAsiaTheme="minorHAnsi" w:cs="Arial"/>
          <w:color w:val="000000"/>
          <w:szCs w:val="24"/>
        </w:rPr>
      </w:pPr>
      <w:r>
        <w:rPr>
          <w:rFonts w:eastAsiaTheme="minorHAnsi" w:cs="Arial"/>
          <w:color w:val="000000"/>
          <w:szCs w:val="24"/>
        </w:rPr>
        <w:t xml:space="preserve">1.4 </w:t>
      </w:r>
      <w:r>
        <w:rPr>
          <w:rFonts w:eastAsiaTheme="minorHAnsi" w:cs="Arial"/>
          <w:color w:val="000000"/>
          <w:szCs w:val="24"/>
        </w:rPr>
        <w:tab/>
      </w:r>
      <w:r w:rsidR="00776307">
        <w:rPr>
          <w:rFonts w:eastAsiaTheme="minorHAnsi" w:cs="Arial"/>
          <w:color w:val="000000"/>
          <w:szCs w:val="24"/>
        </w:rPr>
        <w:t>Hard copies of this document and copies in other formats, inc</w:t>
      </w:r>
      <w:r w:rsidR="00626D1D">
        <w:rPr>
          <w:rFonts w:eastAsiaTheme="minorHAnsi" w:cs="Arial"/>
          <w:color w:val="000000"/>
          <w:szCs w:val="24"/>
        </w:rPr>
        <w:t xml:space="preserve">luding Braille, large print etc., </w:t>
      </w:r>
      <w:r w:rsidR="00941680">
        <w:rPr>
          <w:rFonts w:eastAsiaTheme="minorHAnsi" w:cs="Arial"/>
          <w:color w:val="000000"/>
          <w:szCs w:val="24"/>
        </w:rPr>
        <w:t xml:space="preserve">are </w:t>
      </w:r>
      <w:r w:rsidR="00776307">
        <w:rPr>
          <w:rFonts w:eastAsiaTheme="minorHAnsi" w:cs="Arial"/>
          <w:color w:val="000000"/>
          <w:szCs w:val="24"/>
        </w:rPr>
        <w:t xml:space="preserve">available upon request. If you require an alternative format or </w:t>
      </w:r>
      <w:r w:rsidR="00941680">
        <w:rPr>
          <w:rFonts w:eastAsiaTheme="minorHAnsi" w:cs="Arial"/>
          <w:color w:val="000000"/>
          <w:szCs w:val="24"/>
        </w:rPr>
        <w:t xml:space="preserve">in </w:t>
      </w:r>
      <w:r w:rsidR="00776307">
        <w:rPr>
          <w:rFonts w:eastAsiaTheme="minorHAnsi" w:cs="Arial"/>
          <w:color w:val="000000"/>
          <w:szCs w:val="24"/>
        </w:rPr>
        <w:t xml:space="preserve">a language other than English, please let us know and we will do our best to assist you. If you require any further information on this consultation or the content of this document, or any other assistance to make a response, please contact the Department. </w:t>
      </w:r>
    </w:p>
    <w:p w14:paraId="37E51AD8" w14:textId="77777777" w:rsidR="00776307" w:rsidRDefault="00776307" w:rsidP="00776307">
      <w:pPr>
        <w:autoSpaceDE w:val="0"/>
        <w:autoSpaceDN w:val="0"/>
        <w:adjustRightInd w:val="0"/>
        <w:spacing w:line="360" w:lineRule="auto"/>
        <w:rPr>
          <w:rFonts w:eastAsiaTheme="minorHAnsi" w:cs="Arial"/>
          <w:color w:val="000000"/>
          <w:szCs w:val="24"/>
        </w:rPr>
      </w:pPr>
    </w:p>
    <w:p w14:paraId="6B4395DA" w14:textId="77777777" w:rsidR="00776307" w:rsidRDefault="00776307" w:rsidP="00644197">
      <w:pPr>
        <w:autoSpaceDE w:val="0"/>
        <w:autoSpaceDN w:val="0"/>
        <w:adjustRightInd w:val="0"/>
        <w:spacing w:after="160" w:line="360" w:lineRule="auto"/>
        <w:ind w:firstLine="720"/>
        <w:rPr>
          <w:rFonts w:eastAsiaTheme="minorHAnsi" w:cs="Arial"/>
          <w:color w:val="000000"/>
          <w:szCs w:val="24"/>
        </w:rPr>
      </w:pPr>
      <w:r>
        <w:rPr>
          <w:rFonts w:eastAsiaTheme="minorHAnsi" w:cs="Arial"/>
          <w:color w:val="000000"/>
          <w:szCs w:val="24"/>
        </w:rPr>
        <w:t xml:space="preserve">We can be contacted using the details provided below: </w:t>
      </w:r>
    </w:p>
    <w:p w14:paraId="1AD8ADAE" w14:textId="77777777" w:rsidR="00776307" w:rsidRDefault="00776307" w:rsidP="00644197">
      <w:pPr>
        <w:autoSpaceDE w:val="0"/>
        <w:autoSpaceDN w:val="0"/>
        <w:adjustRightInd w:val="0"/>
        <w:spacing w:after="160" w:line="360" w:lineRule="auto"/>
        <w:ind w:firstLine="720"/>
        <w:rPr>
          <w:rFonts w:eastAsiaTheme="minorHAnsi" w:cs="Arial"/>
          <w:color w:val="000000"/>
          <w:szCs w:val="24"/>
        </w:rPr>
      </w:pPr>
      <w:r>
        <w:rPr>
          <w:rFonts w:eastAsiaTheme="minorHAnsi" w:cs="Arial"/>
          <w:color w:val="000000"/>
          <w:szCs w:val="24"/>
        </w:rPr>
        <w:t xml:space="preserve">By Email: </w:t>
      </w:r>
      <w:hyperlink r:id="rId10" w:history="1">
        <w:r>
          <w:rPr>
            <w:rStyle w:val="Hyperlink"/>
            <w:rFonts w:eastAsiaTheme="minorHAnsi" w:cs="Arial"/>
            <w:szCs w:val="24"/>
          </w:rPr>
          <w:t>MSHTEnquiries@justice-ni.gov.uk</w:t>
        </w:r>
      </w:hyperlink>
    </w:p>
    <w:p w14:paraId="058BABD4" w14:textId="77777777" w:rsidR="00776307" w:rsidRDefault="00776307" w:rsidP="00644197">
      <w:pPr>
        <w:autoSpaceDE w:val="0"/>
        <w:autoSpaceDN w:val="0"/>
        <w:adjustRightInd w:val="0"/>
        <w:spacing w:after="160" w:line="360" w:lineRule="auto"/>
        <w:ind w:firstLine="720"/>
        <w:rPr>
          <w:rFonts w:eastAsiaTheme="minorHAnsi" w:cs="Arial"/>
          <w:color w:val="000000"/>
          <w:szCs w:val="24"/>
        </w:rPr>
      </w:pPr>
      <w:r>
        <w:rPr>
          <w:rFonts w:eastAsiaTheme="minorHAnsi" w:cs="Arial"/>
          <w:color w:val="000000"/>
          <w:szCs w:val="24"/>
        </w:rPr>
        <w:t xml:space="preserve">In writing:     Modern Slavery and Human Trafficking Branch </w:t>
      </w:r>
    </w:p>
    <w:p w14:paraId="5A4B9FA8" w14:textId="77777777" w:rsidR="00776307" w:rsidRDefault="00776307" w:rsidP="007B371F">
      <w:pPr>
        <w:autoSpaceDE w:val="0"/>
        <w:autoSpaceDN w:val="0"/>
        <w:adjustRightInd w:val="0"/>
        <w:spacing w:line="360" w:lineRule="auto"/>
        <w:ind w:left="1440" w:firstLine="720"/>
        <w:rPr>
          <w:rFonts w:eastAsiaTheme="minorHAnsi" w:cs="Arial"/>
          <w:color w:val="000000"/>
          <w:szCs w:val="24"/>
        </w:rPr>
      </w:pPr>
      <w:r>
        <w:rPr>
          <w:rFonts w:eastAsiaTheme="minorHAnsi" w:cs="Arial"/>
          <w:color w:val="000000"/>
          <w:szCs w:val="24"/>
        </w:rPr>
        <w:t xml:space="preserve">Protection and Organised Crime Division </w:t>
      </w:r>
    </w:p>
    <w:p w14:paraId="2238E05A" w14:textId="77777777" w:rsidR="00776307" w:rsidRDefault="00776307" w:rsidP="007B371F">
      <w:pPr>
        <w:autoSpaceDE w:val="0"/>
        <w:autoSpaceDN w:val="0"/>
        <w:adjustRightInd w:val="0"/>
        <w:spacing w:line="360" w:lineRule="auto"/>
        <w:ind w:left="1440" w:firstLine="720"/>
        <w:rPr>
          <w:rFonts w:eastAsiaTheme="minorHAnsi" w:cs="Arial"/>
          <w:color w:val="000000"/>
          <w:szCs w:val="24"/>
        </w:rPr>
      </w:pPr>
      <w:r>
        <w:rPr>
          <w:rFonts w:eastAsiaTheme="minorHAnsi" w:cs="Arial"/>
          <w:color w:val="000000"/>
          <w:szCs w:val="24"/>
        </w:rPr>
        <w:t xml:space="preserve">Department of Justice </w:t>
      </w:r>
    </w:p>
    <w:p w14:paraId="7B039AE2" w14:textId="77777777" w:rsidR="00776307" w:rsidRDefault="00776307" w:rsidP="007B371F">
      <w:pPr>
        <w:autoSpaceDE w:val="0"/>
        <w:autoSpaceDN w:val="0"/>
        <w:adjustRightInd w:val="0"/>
        <w:spacing w:line="360" w:lineRule="auto"/>
        <w:ind w:left="1440" w:firstLine="720"/>
        <w:rPr>
          <w:rFonts w:eastAsiaTheme="minorHAnsi" w:cs="Arial"/>
          <w:color w:val="000000"/>
          <w:szCs w:val="24"/>
        </w:rPr>
      </w:pPr>
      <w:r>
        <w:rPr>
          <w:rFonts w:eastAsiaTheme="minorHAnsi" w:cs="Arial"/>
          <w:color w:val="000000"/>
          <w:szCs w:val="24"/>
        </w:rPr>
        <w:t xml:space="preserve">Castle Buildings </w:t>
      </w:r>
    </w:p>
    <w:p w14:paraId="5459C729" w14:textId="77777777" w:rsidR="00776307" w:rsidRDefault="00776307" w:rsidP="007B371F">
      <w:pPr>
        <w:autoSpaceDE w:val="0"/>
        <w:autoSpaceDN w:val="0"/>
        <w:adjustRightInd w:val="0"/>
        <w:spacing w:line="360" w:lineRule="auto"/>
        <w:ind w:left="1440" w:firstLine="720"/>
        <w:rPr>
          <w:rFonts w:eastAsiaTheme="minorHAnsi" w:cs="Arial"/>
          <w:color w:val="000000"/>
          <w:szCs w:val="24"/>
        </w:rPr>
      </w:pPr>
      <w:r>
        <w:rPr>
          <w:rFonts w:eastAsiaTheme="minorHAnsi" w:cs="Arial"/>
          <w:color w:val="000000"/>
          <w:szCs w:val="24"/>
        </w:rPr>
        <w:t xml:space="preserve">Stormont Estate </w:t>
      </w:r>
    </w:p>
    <w:p w14:paraId="133A61DD" w14:textId="77777777" w:rsidR="00776307" w:rsidRDefault="00776307" w:rsidP="007B371F">
      <w:pPr>
        <w:autoSpaceDE w:val="0"/>
        <w:autoSpaceDN w:val="0"/>
        <w:adjustRightInd w:val="0"/>
        <w:spacing w:line="360" w:lineRule="auto"/>
        <w:ind w:left="1440" w:firstLine="720"/>
        <w:rPr>
          <w:rFonts w:eastAsiaTheme="minorHAnsi" w:cs="Arial"/>
          <w:color w:val="000000"/>
          <w:szCs w:val="24"/>
        </w:rPr>
      </w:pPr>
      <w:r>
        <w:rPr>
          <w:rFonts w:eastAsiaTheme="minorHAnsi" w:cs="Arial"/>
          <w:color w:val="000000"/>
          <w:szCs w:val="24"/>
        </w:rPr>
        <w:t xml:space="preserve">Belfast </w:t>
      </w:r>
    </w:p>
    <w:p w14:paraId="41C91953" w14:textId="77777777" w:rsidR="00776307" w:rsidRDefault="00776307" w:rsidP="007B371F">
      <w:pPr>
        <w:autoSpaceDE w:val="0"/>
        <w:autoSpaceDN w:val="0"/>
        <w:adjustRightInd w:val="0"/>
        <w:spacing w:line="360" w:lineRule="auto"/>
        <w:ind w:left="1440" w:firstLine="720"/>
        <w:rPr>
          <w:rFonts w:eastAsiaTheme="minorHAnsi" w:cs="Arial"/>
          <w:color w:val="000000"/>
          <w:szCs w:val="24"/>
        </w:rPr>
      </w:pPr>
      <w:r>
        <w:rPr>
          <w:rFonts w:eastAsiaTheme="minorHAnsi" w:cs="Arial"/>
          <w:color w:val="000000"/>
          <w:szCs w:val="24"/>
        </w:rPr>
        <w:t>BT4 3SG</w:t>
      </w:r>
    </w:p>
    <w:p w14:paraId="5ADD6E47" w14:textId="77777777" w:rsidR="00776307" w:rsidRDefault="00776307" w:rsidP="00776307">
      <w:pPr>
        <w:autoSpaceDE w:val="0"/>
        <w:autoSpaceDN w:val="0"/>
        <w:adjustRightInd w:val="0"/>
        <w:spacing w:line="360" w:lineRule="auto"/>
        <w:ind w:left="720" w:firstLine="720"/>
        <w:rPr>
          <w:rFonts w:eastAsiaTheme="minorHAnsi" w:cs="Arial"/>
          <w:color w:val="000000"/>
          <w:szCs w:val="24"/>
        </w:rPr>
      </w:pPr>
    </w:p>
    <w:p w14:paraId="7BDC6D8F" w14:textId="77777777" w:rsidR="00776307" w:rsidRDefault="00776307" w:rsidP="00776307">
      <w:pPr>
        <w:autoSpaceDE w:val="0"/>
        <w:autoSpaceDN w:val="0"/>
        <w:adjustRightInd w:val="0"/>
        <w:spacing w:line="360" w:lineRule="auto"/>
        <w:ind w:left="720" w:firstLine="720"/>
        <w:rPr>
          <w:rFonts w:eastAsiaTheme="minorHAnsi" w:cs="Arial"/>
          <w:color w:val="000000"/>
          <w:szCs w:val="24"/>
        </w:rPr>
      </w:pPr>
    </w:p>
    <w:p w14:paraId="3DBD1026" w14:textId="77777777" w:rsidR="00644197" w:rsidRDefault="00644197" w:rsidP="00776307">
      <w:pPr>
        <w:autoSpaceDE w:val="0"/>
        <w:autoSpaceDN w:val="0"/>
        <w:adjustRightInd w:val="0"/>
        <w:spacing w:line="360" w:lineRule="auto"/>
        <w:rPr>
          <w:rFonts w:eastAsiaTheme="minorHAnsi" w:cs="Arial"/>
          <w:b/>
          <w:bCs/>
          <w:color w:val="000000"/>
          <w:szCs w:val="24"/>
        </w:rPr>
      </w:pPr>
    </w:p>
    <w:p w14:paraId="57358D36" w14:textId="665749F4" w:rsidR="00776307" w:rsidRDefault="00776307" w:rsidP="00F27EBA">
      <w:pPr>
        <w:autoSpaceDE w:val="0"/>
        <w:autoSpaceDN w:val="0"/>
        <w:adjustRightInd w:val="0"/>
        <w:spacing w:line="360" w:lineRule="auto"/>
        <w:ind w:firstLine="720"/>
        <w:rPr>
          <w:rFonts w:eastAsiaTheme="minorHAnsi" w:cs="Arial"/>
          <w:color w:val="000000"/>
          <w:szCs w:val="24"/>
        </w:rPr>
      </w:pPr>
      <w:r>
        <w:rPr>
          <w:rFonts w:eastAsiaTheme="minorHAnsi" w:cs="Arial"/>
          <w:b/>
          <w:bCs/>
          <w:color w:val="000000"/>
          <w:szCs w:val="24"/>
        </w:rPr>
        <w:t xml:space="preserve">Impact Assessments </w:t>
      </w:r>
    </w:p>
    <w:p w14:paraId="3C7728F5" w14:textId="776E41C4" w:rsidR="00776307" w:rsidRDefault="00644197" w:rsidP="00644197">
      <w:pPr>
        <w:pStyle w:val="Default"/>
        <w:spacing w:after="160" w:line="360" w:lineRule="auto"/>
        <w:ind w:left="720" w:hanging="720"/>
        <w:rPr>
          <w:rFonts w:ascii="Arial" w:hAnsi="Arial" w:cs="Arial"/>
        </w:rPr>
      </w:pPr>
      <w:r>
        <w:rPr>
          <w:rFonts w:ascii="Arial" w:hAnsi="Arial" w:cs="Arial"/>
        </w:rPr>
        <w:t xml:space="preserve">1.5 </w:t>
      </w:r>
      <w:r>
        <w:rPr>
          <w:rFonts w:ascii="Arial" w:hAnsi="Arial" w:cs="Arial"/>
        </w:rPr>
        <w:tab/>
      </w:r>
      <w:r w:rsidR="00776307">
        <w:rPr>
          <w:rFonts w:ascii="Arial" w:hAnsi="Arial" w:cs="Arial"/>
        </w:rPr>
        <w:t>The policy p</w:t>
      </w:r>
      <w:r w:rsidR="00941680">
        <w:rPr>
          <w:rFonts w:ascii="Arial" w:hAnsi="Arial" w:cs="Arial"/>
        </w:rPr>
        <w:t>roposals have been screened for</w:t>
      </w:r>
      <w:r w:rsidR="00776307">
        <w:rPr>
          <w:rFonts w:ascii="Arial" w:hAnsi="Arial" w:cs="Arial"/>
        </w:rPr>
        <w:t xml:space="preserve"> equality impact</w:t>
      </w:r>
      <w:r w:rsidR="007B371F">
        <w:rPr>
          <w:rFonts w:ascii="Arial" w:hAnsi="Arial" w:cs="Arial"/>
        </w:rPr>
        <w:t xml:space="preserve">s </w:t>
      </w:r>
      <w:r w:rsidR="00776307">
        <w:rPr>
          <w:rFonts w:ascii="Arial" w:hAnsi="Arial" w:cs="Arial"/>
        </w:rPr>
        <w:t>and rural needs impact</w:t>
      </w:r>
      <w:r w:rsidR="00941680">
        <w:rPr>
          <w:rFonts w:ascii="Arial" w:hAnsi="Arial" w:cs="Arial"/>
        </w:rPr>
        <w:t>s</w:t>
      </w:r>
      <w:r w:rsidR="00776307">
        <w:rPr>
          <w:rFonts w:ascii="Arial" w:hAnsi="Arial" w:cs="Arial"/>
        </w:rPr>
        <w:t xml:space="preserve">. No adverse </w:t>
      </w:r>
      <w:r w:rsidR="00941680">
        <w:rPr>
          <w:rFonts w:ascii="Arial" w:hAnsi="Arial" w:cs="Arial"/>
        </w:rPr>
        <w:t xml:space="preserve">implications or </w:t>
      </w:r>
      <w:r w:rsidR="00776307">
        <w:rPr>
          <w:rFonts w:ascii="Arial" w:hAnsi="Arial" w:cs="Arial"/>
        </w:rPr>
        <w:t xml:space="preserve">impacts </w:t>
      </w:r>
      <w:r w:rsidR="00941680">
        <w:rPr>
          <w:rFonts w:ascii="Arial" w:hAnsi="Arial" w:cs="Arial"/>
        </w:rPr>
        <w:t xml:space="preserve">are </w:t>
      </w:r>
      <w:r w:rsidR="00776307">
        <w:rPr>
          <w:rFonts w:ascii="Arial" w:hAnsi="Arial" w:cs="Arial"/>
        </w:rPr>
        <w:t>identified. Copies of the screening assessments are available on our website along with the consultation document. We welcome any comments you might have on the screening documents. The screening assessments will be revisited as necessary if there are significant changes to the proposed amendments to the Human Trafficking and Exploitation (Criminal Justice and Support for Victims) Act (Northern Ireland) 2015 as a result of consultation comments.</w:t>
      </w:r>
    </w:p>
    <w:p w14:paraId="426B1EC3" w14:textId="77777777" w:rsidR="00776307" w:rsidRDefault="00776307" w:rsidP="00F27EBA">
      <w:pPr>
        <w:pStyle w:val="Default"/>
        <w:spacing w:after="160" w:line="360" w:lineRule="auto"/>
        <w:ind w:firstLine="720"/>
        <w:rPr>
          <w:rFonts w:ascii="Arial" w:hAnsi="Arial" w:cs="Arial"/>
        </w:rPr>
      </w:pPr>
      <w:r>
        <w:rPr>
          <w:rFonts w:ascii="Arial" w:hAnsi="Arial" w:cs="Arial"/>
          <w:b/>
          <w:bCs/>
        </w:rPr>
        <w:t>Privacy, Confidentiality and Access to Consultation Responses</w:t>
      </w:r>
    </w:p>
    <w:p w14:paraId="2287FDED" w14:textId="194B74A2" w:rsidR="00776307" w:rsidRDefault="00644197" w:rsidP="00644197">
      <w:pPr>
        <w:autoSpaceDE w:val="0"/>
        <w:autoSpaceDN w:val="0"/>
        <w:adjustRightInd w:val="0"/>
        <w:spacing w:line="360" w:lineRule="auto"/>
        <w:ind w:left="720" w:hanging="720"/>
        <w:rPr>
          <w:rFonts w:eastAsiaTheme="minorHAnsi" w:cs="Arial"/>
          <w:color w:val="000000"/>
          <w:szCs w:val="24"/>
        </w:rPr>
      </w:pPr>
      <w:r>
        <w:rPr>
          <w:rFonts w:eastAsiaTheme="minorHAnsi" w:cs="Arial"/>
          <w:color w:val="000000"/>
          <w:szCs w:val="24"/>
        </w:rPr>
        <w:t xml:space="preserve">1.6 </w:t>
      </w:r>
      <w:r>
        <w:rPr>
          <w:rFonts w:eastAsiaTheme="minorHAnsi" w:cs="Arial"/>
          <w:color w:val="000000"/>
          <w:szCs w:val="24"/>
        </w:rPr>
        <w:tab/>
      </w:r>
      <w:r w:rsidR="00776307">
        <w:rPr>
          <w:rFonts w:eastAsiaTheme="minorHAnsi" w:cs="Arial"/>
          <w:color w:val="000000"/>
          <w:szCs w:val="24"/>
        </w:rPr>
        <w:t xml:space="preserve">Please note that responses to this engagement exercise will be subject to the Freedom of Information Act 2000, which gives the right of access to much of the information held by public authorities. Before you submit your response, please read the advice in </w:t>
      </w:r>
      <w:r w:rsidR="00776307">
        <w:rPr>
          <w:rFonts w:eastAsiaTheme="minorHAnsi" w:cs="Arial"/>
          <w:b/>
          <w:bCs/>
          <w:color w:val="000000"/>
          <w:szCs w:val="24"/>
        </w:rPr>
        <w:t xml:space="preserve">Annex B </w:t>
      </w:r>
      <w:r w:rsidR="00776307">
        <w:rPr>
          <w:rFonts w:eastAsiaTheme="minorHAnsi" w:cs="Arial"/>
          <w:color w:val="000000"/>
          <w:szCs w:val="24"/>
        </w:rPr>
        <w:t xml:space="preserve">about the effect of the Freedom of Information Act 2000 on the confidentiality of responses. </w:t>
      </w:r>
    </w:p>
    <w:p w14:paraId="562533D4" w14:textId="114A8A93" w:rsidR="00776307" w:rsidRDefault="00776307" w:rsidP="00644197">
      <w:pPr>
        <w:autoSpaceDE w:val="0"/>
        <w:autoSpaceDN w:val="0"/>
        <w:adjustRightInd w:val="0"/>
        <w:spacing w:line="360" w:lineRule="auto"/>
        <w:ind w:left="720"/>
        <w:rPr>
          <w:rFonts w:eastAsiaTheme="minorHAnsi" w:cs="Arial"/>
          <w:color w:val="000000"/>
          <w:szCs w:val="24"/>
        </w:rPr>
      </w:pPr>
      <w:r>
        <w:rPr>
          <w:rFonts w:eastAsiaTheme="minorHAnsi" w:cs="Arial"/>
          <w:color w:val="000000"/>
          <w:szCs w:val="24"/>
        </w:rPr>
        <w:t xml:space="preserve">Before you submit a response, please also read the Privacy Notice at </w:t>
      </w:r>
      <w:r>
        <w:rPr>
          <w:rFonts w:eastAsiaTheme="minorHAnsi" w:cs="Arial"/>
          <w:b/>
          <w:bCs/>
          <w:color w:val="000000"/>
          <w:szCs w:val="24"/>
        </w:rPr>
        <w:t xml:space="preserve">Annex </w:t>
      </w:r>
      <w:r w:rsidR="004660E5">
        <w:rPr>
          <w:rFonts w:eastAsiaTheme="minorHAnsi" w:cs="Arial"/>
          <w:b/>
          <w:bCs/>
          <w:color w:val="000000"/>
          <w:szCs w:val="24"/>
        </w:rPr>
        <w:t>C</w:t>
      </w:r>
      <w:r w:rsidR="004660E5" w:rsidRPr="004660E5">
        <w:rPr>
          <w:rFonts w:eastAsiaTheme="minorHAnsi" w:cs="Arial"/>
          <w:bCs/>
          <w:color w:val="000000"/>
          <w:szCs w:val="24"/>
        </w:rPr>
        <w:t>,</w:t>
      </w:r>
      <w:r w:rsidR="004660E5">
        <w:rPr>
          <w:rFonts w:eastAsiaTheme="minorHAnsi" w:cs="Arial"/>
          <w:b/>
          <w:bCs/>
          <w:color w:val="000000"/>
          <w:szCs w:val="24"/>
        </w:rPr>
        <w:t xml:space="preserve"> </w:t>
      </w:r>
      <w:r w:rsidR="00FF67BA" w:rsidRPr="004660E5">
        <w:rPr>
          <w:rFonts w:eastAsiaTheme="minorHAnsi" w:cs="Arial"/>
          <w:bCs/>
          <w:color w:val="000000"/>
          <w:szCs w:val="24"/>
        </w:rPr>
        <w:t>which</w:t>
      </w:r>
      <w:r>
        <w:rPr>
          <w:rFonts w:eastAsiaTheme="minorHAnsi" w:cs="Arial"/>
          <w:color w:val="000000"/>
          <w:szCs w:val="24"/>
        </w:rPr>
        <w:t xml:space="preserve"> shows how we will use personal information as part of the processing of responses.</w:t>
      </w:r>
    </w:p>
    <w:p w14:paraId="6C4237D6" w14:textId="77777777" w:rsidR="00776307" w:rsidRDefault="00776307" w:rsidP="00776307">
      <w:pPr>
        <w:autoSpaceDE w:val="0"/>
        <w:autoSpaceDN w:val="0"/>
        <w:adjustRightInd w:val="0"/>
        <w:spacing w:line="360" w:lineRule="auto"/>
        <w:rPr>
          <w:rFonts w:eastAsiaTheme="minorHAnsi" w:cs="Arial"/>
          <w:color w:val="000000"/>
          <w:szCs w:val="24"/>
        </w:rPr>
      </w:pPr>
    </w:p>
    <w:p w14:paraId="4364F531" w14:textId="3810A1B1" w:rsidR="00776307" w:rsidRDefault="00776307" w:rsidP="00F27EBA">
      <w:pPr>
        <w:autoSpaceDE w:val="0"/>
        <w:autoSpaceDN w:val="0"/>
        <w:adjustRightInd w:val="0"/>
        <w:spacing w:line="360" w:lineRule="auto"/>
        <w:ind w:firstLine="720"/>
        <w:rPr>
          <w:rFonts w:eastAsiaTheme="minorHAnsi" w:cs="Arial"/>
          <w:color w:val="000000"/>
          <w:szCs w:val="24"/>
        </w:rPr>
      </w:pPr>
      <w:r>
        <w:rPr>
          <w:rFonts w:eastAsiaTheme="minorHAnsi" w:cs="Arial"/>
          <w:b/>
          <w:bCs/>
          <w:color w:val="000000"/>
          <w:szCs w:val="24"/>
        </w:rPr>
        <w:t xml:space="preserve">Complaints </w:t>
      </w:r>
    </w:p>
    <w:p w14:paraId="131F3ABC" w14:textId="4ADA37F9" w:rsidR="00776307" w:rsidRDefault="00644197" w:rsidP="00644197">
      <w:pPr>
        <w:autoSpaceDE w:val="0"/>
        <w:autoSpaceDN w:val="0"/>
        <w:adjustRightInd w:val="0"/>
        <w:spacing w:line="360" w:lineRule="auto"/>
        <w:ind w:left="720" w:hanging="720"/>
        <w:rPr>
          <w:rFonts w:eastAsiaTheme="minorHAnsi" w:cs="Arial"/>
          <w:color w:val="000000"/>
          <w:szCs w:val="24"/>
        </w:rPr>
      </w:pPr>
      <w:r>
        <w:rPr>
          <w:rFonts w:eastAsiaTheme="minorHAnsi" w:cs="Arial"/>
          <w:color w:val="000000"/>
          <w:szCs w:val="24"/>
        </w:rPr>
        <w:t xml:space="preserve">1.7 </w:t>
      </w:r>
      <w:r>
        <w:rPr>
          <w:rFonts w:eastAsiaTheme="minorHAnsi" w:cs="Arial"/>
          <w:color w:val="000000"/>
          <w:szCs w:val="24"/>
        </w:rPr>
        <w:tab/>
      </w:r>
      <w:r w:rsidR="00776307">
        <w:rPr>
          <w:rFonts w:eastAsiaTheme="minorHAnsi" w:cs="Arial"/>
          <w:color w:val="000000"/>
          <w:szCs w:val="24"/>
        </w:rPr>
        <w:t xml:space="preserve">If you have any concerns about the way this consultation process has been handled, please submit your complaint by email to </w:t>
      </w:r>
    </w:p>
    <w:p w14:paraId="301D0149" w14:textId="77777777" w:rsidR="00776307" w:rsidRDefault="009242DA" w:rsidP="00644197">
      <w:pPr>
        <w:autoSpaceDE w:val="0"/>
        <w:autoSpaceDN w:val="0"/>
        <w:adjustRightInd w:val="0"/>
        <w:spacing w:line="360" w:lineRule="auto"/>
        <w:ind w:firstLine="720"/>
        <w:rPr>
          <w:rFonts w:eastAsiaTheme="minorHAnsi" w:cs="Arial"/>
          <w:color w:val="000000"/>
          <w:szCs w:val="24"/>
        </w:rPr>
      </w:pPr>
      <w:hyperlink r:id="rId11" w:history="1">
        <w:r w:rsidR="00776307">
          <w:rPr>
            <w:rStyle w:val="Hyperlink"/>
            <w:rFonts w:eastAsiaTheme="minorHAnsi" w:cs="Arial"/>
            <w:szCs w:val="24"/>
          </w:rPr>
          <w:t>Governance.Unit@justice-ni.gov.uk</w:t>
        </w:r>
      </w:hyperlink>
      <w:r w:rsidR="00776307">
        <w:rPr>
          <w:rFonts w:eastAsiaTheme="minorHAnsi" w:cs="Arial"/>
          <w:color w:val="000000"/>
          <w:szCs w:val="24"/>
        </w:rPr>
        <w:t xml:space="preserve"> or write to the following address: </w:t>
      </w:r>
    </w:p>
    <w:p w14:paraId="63C70FD4" w14:textId="77777777" w:rsidR="00776307" w:rsidRDefault="00776307" w:rsidP="00644197">
      <w:pPr>
        <w:autoSpaceDE w:val="0"/>
        <w:autoSpaceDN w:val="0"/>
        <w:adjustRightInd w:val="0"/>
        <w:spacing w:line="360" w:lineRule="auto"/>
        <w:ind w:firstLine="720"/>
        <w:rPr>
          <w:rFonts w:eastAsiaTheme="minorHAnsi" w:cs="Arial"/>
          <w:color w:val="000000"/>
          <w:szCs w:val="24"/>
        </w:rPr>
      </w:pPr>
      <w:r>
        <w:rPr>
          <w:rFonts w:eastAsiaTheme="minorHAnsi" w:cs="Arial"/>
          <w:color w:val="000000"/>
          <w:szCs w:val="24"/>
        </w:rPr>
        <w:t xml:space="preserve">Governance Unit </w:t>
      </w:r>
    </w:p>
    <w:p w14:paraId="66B72EB3" w14:textId="77777777" w:rsidR="00776307" w:rsidRDefault="00776307" w:rsidP="00644197">
      <w:pPr>
        <w:autoSpaceDE w:val="0"/>
        <w:autoSpaceDN w:val="0"/>
        <w:adjustRightInd w:val="0"/>
        <w:spacing w:line="360" w:lineRule="auto"/>
        <w:ind w:firstLine="720"/>
        <w:rPr>
          <w:rFonts w:eastAsiaTheme="minorHAnsi" w:cs="Arial"/>
          <w:color w:val="000000"/>
          <w:szCs w:val="24"/>
        </w:rPr>
      </w:pPr>
      <w:r>
        <w:rPr>
          <w:rFonts w:eastAsiaTheme="minorHAnsi" w:cs="Arial"/>
          <w:color w:val="000000"/>
          <w:szCs w:val="24"/>
        </w:rPr>
        <w:t>Corporate Engagement &amp; Communications Division</w:t>
      </w:r>
    </w:p>
    <w:p w14:paraId="1C877E71" w14:textId="77777777" w:rsidR="00776307" w:rsidRDefault="00776307" w:rsidP="00644197">
      <w:pPr>
        <w:autoSpaceDE w:val="0"/>
        <w:autoSpaceDN w:val="0"/>
        <w:adjustRightInd w:val="0"/>
        <w:spacing w:line="360" w:lineRule="auto"/>
        <w:ind w:firstLine="720"/>
        <w:rPr>
          <w:rFonts w:eastAsiaTheme="minorHAnsi" w:cs="Arial"/>
          <w:color w:val="000000"/>
          <w:szCs w:val="24"/>
        </w:rPr>
      </w:pPr>
      <w:r>
        <w:rPr>
          <w:rFonts w:eastAsiaTheme="minorHAnsi" w:cs="Arial"/>
          <w:color w:val="000000"/>
          <w:szCs w:val="24"/>
        </w:rPr>
        <w:t xml:space="preserve">Justice Delivery Directorate </w:t>
      </w:r>
    </w:p>
    <w:p w14:paraId="150A80BB" w14:textId="77777777" w:rsidR="00776307" w:rsidRDefault="00776307" w:rsidP="00644197">
      <w:pPr>
        <w:autoSpaceDE w:val="0"/>
        <w:autoSpaceDN w:val="0"/>
        <w:adjustRightInd w:val="0"/>
        <w:spacing w:line="360" w:lineRule="auto"/>
        <w:ind w:firstLine="720"/>
        <w:rPr>
          <w:rFonts w:eastAsiaTheme="minorHAnsi" w:cs="Arial"/>
          <w:color w:val="000000"/>
          <w:szCs w:val="24"/>
        </w:rPr>
      </w:pPr>
      <w:r>
        <w:rPr>
          <w:rFonts w:eastAsiaTheme="minorHAnsi" w:cs="Arial"/>
          <w:color w:val="000000"/>
          <w:szCs w:val="24"/>
        </w:rPr>
        <w:t xml:space="preserve">Department of Justice </w:t>
      </w:r>
    </w:p>
    <w:p w14:paraId="4EF94AF1" w14:textId="77777777" w:rsidR="00776307" w:rsidRDefault="00776307" w:rsidP="00644197">
      <w:pPr>
        <w:autoSpaceDE w:val="0"/>
        <w:autoSpaceDN w:val="0"/>
        <w:adjustRightInd w:val="0"/>
        <w:spacing w:line="360" w:lineRule="auto"/>
        <w:ind w:firstLine="720"/>
        <w:rPr>
          <w:rFonts w:eastAsiaTheme="minorHAnsi" w:cs="Arial"/>
          <w:color w:val="000000"/>
          <w:szCs w:val="24"/>
        </w:rPr>
      </w:pPr>
      <w:r>
        <w:rPr>
          <w:rFonts w:eastAsiaTheme="minorHAnsi" w:cs="Arial"/>
          <w:color w:val="000000"/>
          <w:szCs w:val="24"/>
        </w:rPr>
        <w:t xml:space="preserve">Room B5.16, 5th Floor </w:t>
      </w:r>
    </w:p>
    <w:p w14:paraId="4CBCE48E" w14:textId="77777777" w:rsidR="00776307" w:rsidRDefault="00776307" w:rsidP="00644197">
      <w:pPr>
        <w:autoSpaceDE w:val="0"/>
        <w:autoSpaceDN w:val="0"/>
        <w:adjustRightInd w:val="0"/>
        <w:spacing w:line="360" w:lineRule="auto"/>
        <w:ind w:firstLine="720"/>
        <w:rPr>
          <w:rFonts w:eastAsiaTheme="minorHAnsi" w:cs="Arial"/>
          <w:color w:val="000000"/>
          <w:szCs w:val="24"/>
        </w:rPr>
      </w:pPr>
      <w:r>
        <w:rPr>
          <w:rFonts w:eastAsiaTheme="minorHAnsi" w:cs="Arial"/>
          <w:color w:val="000000"/>
          <w:szCs w:val="24"/>
        </w:rPr>
        <w:t xml:space="preserve">Castle Buildings </w:t>
      </w:r>
    </w:p>
    <w:p w14:paraId="0598EFBC" w14:textId="77777777" w:rsidR="00776307" w:rsidRDefault="00776307" w:rsidP="00644197">
      <w:pPr>
        <w:autoSpaceDE w:val="0"/>
        <w:autoSpaceDN w:val="0"/>
        <w:adjustRightInd w:val="0"/>
        <w:spacing w:line="360" w:lineRule="auto"/>
        <w:ind w:firstLine="720"/>
        <w:rPr>
          <w:rFonts w:eastAsiaTheme="minorHAnsi" w:cs="Arial"/>
          <w:color w:val="000000"/>
          <w:szCs w:val="24"/>
        </w:rPr>
      </w:pPr>
      <w:r>
        <w:rPr>
          <w:rFonts w:eastAsiaTheme="minorHAnsi" w:cs="Arial"/>
          <w:color w:val="000000"/>
          <w:szCs w:val="24"/>
        </w:rPr>
        <w:t xml:space="preserve">Stormont Estate </w:t>
      </w:r>
    </w:p>
    <w:p w14:paraId="5731B219" w14:textId="77777777" w:rsidR="00776307" w:rsidRDefault="00776307" w:rsidP="00644197">
      <w:pPr>
        <w:autoSpaceDE w:val="0"/>
        <w:autoSpaceDN w:val="0"/>
        <w:adjustRightInd w:val="0"/>
        <w:spacing w:line="360" w:lineRule="auto"/>
        <w:ind w:firstLine="720"/>
        <w:rPr>
          <w:rFonts w:eastAsiaTheme="minorHAnsi" w:cs="Arial"/>
          <w:color w:val="000000"/>
          <w:szCs w:val="24"/>
        </w:rPr>
      </w:pPr>
      <w:r>
        <w:rPr>
          <w:rFonts w:eastAsiaTheme="minorHAnsi" w:cs="Arial"/>
          <w:color w:val="000000"/>
          <w:szCs w:val="24"/>
        </w:rPr>
        <w:t xml:space="preserve">Belfast </w:t>
      </w:r>
    </w:p>
    <w:p w14:paraId="7FD2C2E3" w14:textId="412C05A7" w:rsidR="003F3869" w:rsidRPr="00644197" w:rsidRDefault="00776307" w:rsidP="00644197">
      <w:pPr>
        <w:autoSpaceDE w:val="0"/>
        <w:autoSpaceDN w:val="0"/>
        <w:adjustRightInd w:val="0"/>
        <w:spacing w:line="360" w:lineRule="auto"/>
        <w:ind w:firstLine="720"/>
        <w:rPr>
          <w:rFonts w:eastAsiaTheme="minorHAnsi" w:cs="Arial"/>
          <w:b/>
          <w:szCs w:val="24"/>
        </w:rPr>
      </w:pPr>
      <w:r>
        <w:rPr>
          <w:rFonts w:eastAsiaTheme="minorHAnsi" w:cs="Arial"/>
          <w:color w:val="000000"/>
          <w:szCs w:val="24"/>
        </w:rPr>
        <w:t xml:space="preserve">BT4 3SG </w:t>
      </w:r>
    </w:p>
    <w:p w14:paraId="42FCA2CD" w14:textId="77777777" w:rsidR="007B371F" w:rsidRDefault="007B371F" w:rsidP="00776307">
      <w:pPr>
        <w:spacing w:after="160" w:line="360" w:lineRule="auto"/>
        <w:contextualSpacing/>
        <w:rPr>
          <w:rFonts w:eastAsiaTheme="minorHAnsi" w:cs="Arial"/>
          <w:b/>
          <w:sz w:val="28"/>
          <w:szCs w:val="28"/>
        </w:rPr>
      </w:pPr>
    </w:p>
    <w:p w14:paraId="5C165F51" w14:textId="5D709478" w:rsidR="00776307" w:rsidRDefault="00776307" w:rsidP="00776307">
      <w:pPr>
        <w:spacing w:after="160" w:line="360" w:lineRule="auto"/>
        <w:contextualSpacing/>
        <w:rPr>
          <w:rFonts w:eastAsiaTheme="minorHAnsi" w:cs="Arial"/>
          <w:b/>
          <w:sz w:val="28"/>
          <w:szCs w:val="28"/>
        </w:rPr>
      </w:pPr>
      <w:r>
        <w:rPr>
          <w:rFonts w:eastAsiaTheme="minorHAnsi" w:cs="Arial"/>
          <w:b/>
          <w:sz w:val="28"/>
          <w:szCs w:val="28"/>
        </w:rPr>
        <w:t xml:space="preserve">Section 2. About this consultation </w:t>
      </w:r>
    </w:p>
    <w:p w14:paraId="615397A4" w14:textId="77777777" w:rsidR="00776307" w:rsidRDefault="00776307" w:rsidP="00776307">
      <w:pPr>
        <w:spacing w:after="160" w:line="360" w:lineRule="auto"/>
        <w:contextualSpacing/>
        <w:rPr>
          <w:rFonts w:eastAsiaTheme="minorHAnsi" w:cs="Arial"/>
          <w:b/>
          <w:sz w:val="28"/>
          <w:szCs w:val="28"/>
        </w:rPr>
      </w:pPr>
    </w:p>
    <w:p w14:paraId="5EED5A06" w14:textId="657539E1" w:rsidR="00776307" w:rsidRPr="00990F3D" w:rsidRDefault="00776307" w:rsidP="00F27EBA">
      <w:pPr>
        <w:spacing w:after="160" w:line="360" w:lineRule="auto"/>
        <w:ind w:firstLine="720"/>
        <w:contextualSpacing/>
        <w:rPr>
          <w:rFonts w:eastAsiaTheme="minorHAnsi" w:cs="Arial"/>
          <w:b/>
          <w:szCs w:val="24"/>
        </w:rPr>
      </w:pPr>
      <w:r w:rsidRPr="00990F3D">
        <w:rPr>
          <w:rFonts w:eastAsiaTheme="minorHAnsi" w:cs="Arial"/>
          <w:b/>
          <w:szCs w:val="24"/>
        </w:rPr>
        <w:t>Executive Summary</w:t>
      </w:r>
    </w:p>
    <w:p w14:paraId="52A38427" w14:textId="2B5E087A" w:rsidR="00776307" w:rsidRPr="00990633" w:rsidRDefault="00990633" w:rsidP="00644197">
      <w:pPr>
        <w:spacing w:after="160" w:line="360" w:lineRule="auto"/>
        <w:ind w:left="720" w:hanging="720"/>
        <w:rPr>
          <w:rFonts w:eastAsiaTheme="minorHAnsi" w:cs="Arial"/>
          <w:szCs w:val="24"/>
        </w:rPr>
      </w:pPr>
      <w:r>
        <w:rPr>
          <w:rFonts w:eastAsiaTheme="minorHAnsi" w:cs="Arial"/>
          <w:szCs w:val="24"/>
        </w:rPr>
        <w:t xml:space="preserve">2.1 </w:t>
      </w:r>
      <w:r w:rsidR="00644197">
        <w:rPr>
          <w:rFonts w:eastAsiaTheme="minorHAnsi" w:cs="Arial"/>
          <w:szCs w:val="24"/>
        </w:rPr>
        <w:tab/>
      </w:r>
      <w:r w:rsidR="00776307" w:rsidRPr="00990633">
        <w:rPr>
          <w:rFonts w:eastAsiaTheme="minorHAnsi" w:cs="Arial"/>
          <w:szCs w:val="24"/>
        </w:rPr>
        <w:t xml:space="preserve">The public consultation exercise has been developed </w:t>
      </w:r>
      <w:r w:rsidR="00990F3D" w:rsidRPr="00990633">
        <w:rPr>
          <w:rFonts w:eastAsiaTheme="minorHAnsi" w:cs="Arial"/>
          <w:szCs w:val="24"/>
        </w:rPr>
        <w:t xml:space="preserve">to strengthen the criminal justice response to slavery and trafficking offences. It </w:t>
      </w:r>
      <w:r w:rsidR="004660E5">
        <w:rPr>
          <w:rFonts w:eastAsiaTheme="minorHAnsi" w:cs="Arial"/>
          <w:szCs w:val="24"/>
        </w:rPr>
        <w:t xml:space="preserve">is driven by </w:t>
      </w:r>
      <w:r w:rsidR="00776307" w:rsidRPr="00990633">
        <w:rPr>
          <w:rFonts w:eastAsiaTheme="minorHAnsi" w:cs="Arial"/>
          <w:szCs w:val="24"/>
        </w:rPr>
        <w:t xml:space="preserve">commitments in the </w:t>
      </w:r>
      <w:r w:rsidR="004660E5">
        <w:rPr>
          <w:rFonts w:eastAsiaTheme="minorHAnsi" w:cs="Arial"/>
          <w:szCs w:val="24"/>
        </w:rPr>
        <w:t>20</w:t>
      </w:r>
      <w:r w:rsidR="00776307" w:rsidRPr="00990633">
        <w:rPr>
          <w:rFonts w:eastAsiaTheme="minorHAnsi" w:cs="Arial"/>
          <w:szCs w:val="24"/>
        </w:rPr>
        <w:t>20/21 NI Modern Slavery</w:t>
      </w:r>
      <w:r w:rsidR="004660E5">
        <w:rPr>
          <w:rFonts w:eastAsiaTheme="minorHAnsi" w:cs="Arial"/>
          <w:szCs w:val="24"/>
        </w:rPr>
        <w:t xml:space="preserve"> and Human Trafficking Strategy, </w:t>
      </w:r>
      <w:r w:rsidR="00776307" w:rsidRPr="00990633">
        <w:rPr>
          <w:rFonts w:eastAsiaTheme="minorHAnsi" w:cs="Arial"/>
          <w:szCs w:val="24"/>
        </w:rPr>
        <w:t>recommendations made by Criminal Justice Insp</w:t>
      </w:r>
      <w:r w:rsidR="004660E5">
        <w:rPr>
          <w:rFonts w:eastAsiaTheme="minorHAnsi" w:cs="Arial"/>
          <w:szCs w:val="24"/>
        </w:rPr>
        <w:t>ection Northern Ireland (CJINI) and</w:t>
      </w:r>
      <w:r w:rsidR="00776307" w:rsidRPr="00990633">
        <w:rPr>
          <w:rFonts w:eastAsiaTheme="minorHAnsi" w:cs="Arial"/>
          <w:szCs w:val="24"/>
        </w:rPr>
        <w:t xml:space="preserve"> the </w:t>
      </w:r>
      <w:r w:rsidR="00990F3D" w:rsidRPr="00990633">
        <w:rPr>
          <w:rFonts w:eastAsiaTheme="minorHAnsi" w:cs="Arial"/>
          <w:szCs w:val="24"/>
        </w:rPr>
        <w:t xml:space="preserve">views of the </w:t>
      </w:r>
      <w:r w:rsidR="00776307" w:rsidRPr="00990633">
        <w:rPr>
          <w:rFonts w:eastAsiaTheme="minorHAnsi" w:cs="Arial"/>
          <w:szCs w:val="24"/>
        </w:rPr>
        <w:t>Independent An</w:t>
      </w:r>
      <w:r w:rsidR="004660E5">
        <w:rPr>
          <w:rFonts w:eastAsiaTheme="minorHAnsi" w:cs="Arial"/>
          <w:szCs w:val="24"/>
        </w:rPr>
        <w:t xml:space="preserve">ti-Slavery Commissioner (IASC). It is also informed by </w:t>
      </w:r>
      <w:r w:rsidR="00776307" w:rsidRPr="00990633">
        <w:rPr>
          <w:rFonts w:eastAsiaTheme="minorHAnsi" w:cs="Arial"/>
          <w:szCs w:val="24"/>
        </w:rPr>
        <w:t>engagement with key stakeholders via the Organised Crime Task Force Modern Slavery and Human Trafficking Sub Group meetings and consideration of written evidence presented to the Justice Committee by Non-Governmental Organisations (NGOs) in the course of the passage o</w:t>
      </w:r>
      <w:r w:rsidR="00494135">
        <w:rPr>
          <w:rFonts w:eastAsiaTheme="minorHAnsi" w:cs="Arial"/>
          <w:szCs w:val="24"/>
        </w:rPr>
        <w:t>f</w:t>
      </w:r>
      <w:r w:rsidR="00776307" w:rsidRPr="00990633">
        <w:rPr>
          <w:rFonts w:eastAsiaTheme="minorHAnsi" w:cs="Arial"/>
          <w:szCs w:val="24"/>
        </w:rPr>
        <w:t xml:space="preserve"> the Justi</w:t>
      </w:r>
      <w:r w:rsidR="004660E5">
        <w:rPr>
          <w:rFonts w:eastAsiaTheme="minorHAnsi" w:cs="Arial"/>
          <w:szCs w:val="24"/>
        </w:rPr>
        <w:t>ce (Sexual Offences &amp; Trafficking Victims) Bill, currently before the Northern Ireland Assembly.</w:t>
      </w:r>
    </w:p>
    <w:p w14:paraId="3424D1EC" w14:textId="77777777" w:rsidR="00494135" w:rsidRDefault="00494135" w:rsidP="00F27EBA">
      <w:pPr>
        <w:spacing w:after="160" w:line="360" w:lineRule="auto"/>
        <w:ind w:firstLine="720"/>
        <w:rPr>
          <w:rFonts w:eastAsiaTheme="minorHAnsi" w:cs="Arial"/>
          <w:b/>
          <w:szCs w:val="24"/>
        </w:rPr>
      </w:pPr>
    </w:p>
    <w:p w14:paraId="4CA1DD57" w14:textId="5814C291" w:rsidR="00776307" w:rsidRDefault="00776307" w:rsidP="00F27EBA">
      <w:pPr>
        <w:spacing w:after="160" w:line="360" w:lineRule="auto"/>
        <w:ind w:firstLine="720"/>
        <w:rPr>
          <w:rFonts w:eastAsiaTheme="minorHAnsi" w:cs="Arial"/>
          <w:b/>
          <w:szCs w:val="24"/>
        </w:rPr>
      </w:pPr>
      <w:r>
        <w:rPr>
          <w:rFonts w:eastAsiaTheme="minorHAnsi" w:cs="Arial"/>
          <w:b/>
          <w:szCs w:val="24"/>
        </w:rPr>
        <w:t>Slavery and Trafficking Risk Orders (STRO)</w:t>
      </w:r>
    </w:p>
    <w:p w14:paraId="78B52EC4" w14:textId="619E696E" w:rsidR="00776307" w:rsidRDefault="009242DA" w:rsidP="00F27EBA">
      <w:pPr>
        <w:spacing w:after="160" w:line="360" w:lineRule="auto"/>
        <w:ind w:firstLine="720"/>
        <w:rPr>
          <w:rFonts w:eastAsiaTheme="minorHAnsi" w:cs="Arial"/>
          <w:b/>
          <w:szCs w:val="24"/>
        </w:rPr>
      </w:pPr>
      <w:hyperlink r:id="rId12" w:history="1">
        <w:r w:rsidR="00776307">
          <w:rPr>
            <w:rStyle w:val="Hyperlink"/>
            <w:rFonts w:eastAsiaTheme="minorHAnsi" w:cs="Arial"/>
            <w:b/>
            <w:szCs w:val="24"/>
          </w:rPr>
          <w:t>Criminal Justice Inspection Northern Ireland (CJINI)</w:t>
        </w:r>
      </w:hyperlink>
    </w:p>
    <w:p w14:paraId="59CFFF13" w14:textId="0542D749" w:rsidR="00776307" w:rsidRDefault="00990633" w:rsidP="00644197">
      <w:pPr>
        <w:spacing w:after="160" w:line="360" w:lineRule="auto"/>
        <w:ind w:left="720" w:hanging="720"/>
        <w:contextualSpacing/>
        <w:rPr>
          <w:rFonts w:eastAsiaTheme="minorHAnsi" w:cs="Arial"/>
          <w:i/>
          <w:szCs w:val="24"/>
        </w:rPr>
      </w:pPr>
      <w:r>
        <w:rPr>
          <w:rFonts w:eastAsiaTheme="minorHAnsi" w:cs="Arial"/>
          <w:szCs w:val="24"/>
        </w:rPr>
        <w:t xml:space="preserve">2.2 </w:t>
      </w:r>
      <w:r w:rsidR="00644197">
        <w:rPr>
          <w:rFonts w:eastAsiaTheme="minorHAnsi" w:cs="Arial"/>
          <w:szCs w:val="24"/>
        </w:rPr>
        <w:tab/>
      </w:r>
      <w:r w:rsidR="00776307">
        <w:rPr>
          <w:rFonts w:eastAsiaTheme="minorHAnsi" w:cs="Arial"/>
          <w:szCs w:val="24"/>
        </w:rPr>
        <w:t>The 2020 CJINI report “An Inspection of how the Criminal Justice System Deals with Modern Slavery and Human Trafficking in Northern Ireland,” reviewed how the criminal justice system deals with these crimes in NI. As part of the review, recommendations included an operational recommendation that the Department should “</w:t>
      </w:r>
      <w:r w:rsidR="00776307">
        <w:rPr>
          <w:rFonts w:eastAsiaTheme="minorHAnsi" w:cs="Arial"/>
          <w:i/>
          <w:szCs w:val="24"/>
        </w:rPr>
        <w:t>re-examine the need for Slavery and Trafficking Risk Orders in Northern Ireland.”</w:t>
      </w:r>
    </w:p>
    <w:p w14:paraId="1B796F12" w14:textId="77777777" w:rsidR="00776307" w:rsidRDefault="00776307" w:rsidP="00776307">
      <w:pPr>
        <w:spacing w:after="160" w:line="360" w:lineRule="auto"/>
        <w:ind w:left="720"/>
        <w:contextualSpacing/>
        <w:rPr>
          <w:rFonts w:eastAsiaTheme="minorHAnsi" w:cs="Arial"/>
          <w:szCs w:val="24"/>
        </w:rPr>
      </w:pPr>
    </w:p>
    <w:p w14:paraId="1CA6BFFC" w14:textId="77777777" w:rsidR="00776307" w:rsidRDefault="009242DA" w:rsidP="00F27EBA">
      <w:pPr>
        <w:spacing w:after="160" w:line="360" w:lineRule="auto"/>
        <w:ind w:firstLine="720"/>
        <w:contextualSpacing/>
        <w:rPr>
          <w:rFonts w:eastAsiaTheme="minorHAnsi" w:cs="Arial"/>
          <w:b/>
          <w:szCs w:val="24"/>
        </w:rPr>
      </w:pPr>
      <w:hyperlink r:id="rId13" w:history="1">
        <w:r w:rsidR="00776307">
          <w:rPr>
            <w:rStyle w:val="Hyperlink"/>
            <w:rFonts w:eastAsiaTheme="minorHAnsi" w:cs="Arial"/>
            <w:b/>
            <w:szCs w:val="24"/>
          </w:rPr>
          <w:t>Independent Anti-Slavery Commissioner</w:t>
        </w:r>
      </w:hyperlink>
    </w:p>
    <w:p w14:paraId="441FF419" w14:textId="4C64051C" w:rsidR="00776307" w:rsidRDefault="00990633" w:rsidP="00644197">
      <w:pPr>
        <w:spacing w:after="160" w:line="360" w:lineRule="auto"/>
        <w:ind w:left="720" w:hanging="720"/>
        <w:contextualSpacing/>
        <w:rPr>
          <w:rFonts w:eastAsiaTheme="minorHAnsi" w:cs="Arial"/>
          <w:i/>
          <w:szCs w:val="24"/>
        </w:rPr>
      </w:pPr>
      <w:r>
        <w:rPr>
          <w:rFonts w:eastAsiaTheme="minorHAnsi" w:cs="Arial"/>
          <w:szCs w:val="24"/>
        </w:rPr>
        <w:t xml:space="preserve">2.3 </w:t>
      </w:r>
      <w:r w:rsidR="00644197">
        <w:rPr>
          <w:rFonts w:eastAsiaTheme="minorHAnsi" w:cs="Arial"/>
          <w:szCs w:val="24"/>
        </w:rPr>
        <w:tab/>
      </w:r>
      <w:r w:rsidR="0042145F">
        <w:rPr>
          <w:rFonts w:eastAsiaTheme="minorHAnsi" w:cs="Arial"/>
          <w:szCs w:val="24"/>
        </w:rPr>
        <w:t xml:space="preserve">The </w:t>
      </w:r>
      <w:r w:rsidR="00776307">
        <w:rPr>
          <w:rFonts w:eastAsiaTheme="minorHAnsi" w:cs="Arial"/>
          <w:szCs w:val="24"/>
        </w:rPr>
        <w:t xml:space="preserve">Independent Anti-Slavery Commissioner’s annual report for 2020/2021 reiterated her call for </w:t>
      </w:r>
      <w:r w:rsidR="00494135">
        <w:rPr>
          <w:rFonts w:eastAsiaTheme="minorHAnsi" w:cs="Arial"/>
          <w:szCs w:val="24"/>
        </w:rPr>
        <w:t xml:space="preserve">the introduction of STROs in NI, </w:t>
      </w:r>
      <w:r w:rsidR="00776307">
        <w:rPr>
          <w:rFonts w:eastAsiaTheme="minorHAnsi" w:cs="Arial"/>
          <w:szCs w:val="24"/>
        </w:rPr>
        <w:t>she stated  “</w:t>
      </w:r>
      <w:r w:rsidR="00776307">
        <w:rPr>
          <w:rFonts w:eastAsiaTheme="minorHAnsi" w:cs="Arial"/>
          <w:i/>
          <w:szCs w:val="24"/>
        </w:rPr>
        <w:t>I noted in last year’s annual report that in Northern Ireland the legislation did not include risk orders and that I had met with the Minister for Justice to ask her to consider their value. I was therefore pleased to see a commitment in the Department for Justice Modern Slavery and Human T</w:t>
      </w:r>
      <w:r w:rsidR="0077081F">
        <w:rPr>
          <w:rFonts w:eastAsiaTheme="minorHAnsi" w:cs="Arial"/>
          <w:i/>
          <w:szCs w:val="24"/>
        </w:rPr>
        <w:t>rafficking Strategy 2021-</w:t>
      </w:r>
      <w:r w:rsidR="0077081F">
        <w:rPr>
          <w:rFonts w:eastAsiaTheme="minorHAnsi" w:cs="Arial"/>
          <w:i/>
          <w:szCs w:val="24"/>
        </w:rPr>
        <w:lastRenderedPageBreak/>
        <w:t xml:space="preserve">22 to </w:t>
      </w:r>
      <w:r w:rsidR="00776307">
        <w:rPr>
          <w:rFonts w:eastAsiaTheme="minorHAnsi" w:cs="Arial"/>
          <w:i/>
          <w:szCs w:val="24"/>
        </w:rPr>
        <w:t>engage with key stakeholders to consider the potential benefits and implications of introducing Slavery and Trafficking Risk Orders in Northern Ireland based on evidence and experience from other jurisdictions.”</w:t>
      </w:r>
    </w:p>
    <w:p w14:paraId="3C1DD0B7" w14:textId="77777777" w:rsidR="00644197" w:rsidRDefault="00644197" w:rsidP="00644197">
      <w:pPr>
        <w:spacing w:after="160" w:line="360" w:lineRule="auto"/>
        <w:ind w:left="720" w:hanging="720"/>
        <w:contextualSpacing/>
        <w:rPr>
          <w:rFonts w:eastAsiaTheme="minorHAnsi" w:cs="Arial"/>
          <w:i/>
          <w:szCs w:val="24"/>
        </w:rPr>
      </w:pPr>
    </w:p>
    <w:p w14:paraId="65727C01" w14:textId="77777777" w:rsidR="00776307" w:rsidRDefault="009242DA" w:rsidP="00F27EBA">
      <w:pPr>
        <w:spacing w:after="160" w:line="360" w:lineRule="auto"/>
        <w:ind w:firstLine="720"/>
        <w:contextualSpacing/>
        <w:rPr>
          <w:rFonts w:eastAsiaTheme="minorHAnsi" w:cs="Arial"/>
          <w:b/>
          <w:szCs w:val="24"/>
        </w:rPr>
      </w:pPr>
      <w:hyperlink r:id="rId14" w:history="1">
        <w:r w:rsidR="00776307">
          <w:rPr>
            <w:rStyle w:val="Hyperlink"/>
            <w:rFonts w:eastAsiaTheme="minorHAnsi" w:cs="Arial"/>
            <w:b/>
            <w:szCs w:val="24"/>
          </w:rPr>
          <w:t>DoJ Modern Slavery and Human Trafficking Strategy 2021/22</w:t>
        </w:r>
      </w:hyperlink>
    </w:p>
    <w:p w14:paraId="740C27FF" w14:textId="6D370684" w:rsidR="00776307" w:rsidRDefault="00990633" w:rsidP="00644197">
      <w:pPr>
        <w:spacing w:after="160" w:line="360" w:lineRule="auto"/>
        <w:ind w:left="720" w:hanging="720"/>
        <w:contextualSpacing/>
        <w:rPr>
          <w:rFonts w:eastAsiaTheme="minorHAnsi" w:cs="Arial"/>
          <w:szCs w:val="24"/>
        </w:rPr>
      </w:pPr>
      <w:r>
        <w:rPr>
          <w:rFonts w:eastAsiaTheme="minorHAnsi" w:cs="Arial"/>
          <w:szCs w:val="24"/>
        </w:rPr>
        <w:t xml:space="preserve">2.4 </w:t>
      </w:r>
      <w:r w:rsidR="00644197">
        <w:rPr>
          <w:rFonts w:eastAsiaTheme="minorHAnsi" w:cs="Arial"/>
          <w:szCs w:val="24"/>
        </w:rPr>
        <w:tab/>
      </w:r>
      <w:r w:rsidR="0042145F">
        <w:rPr>
          <w:rFonts w:eastAsiaTheme="minorHAnsi" w:cs="Arial"/>
          <w:szCs w:val="24"/>
        </w:rPr>
        <w:t xml:space="preserve">The NI </w:t>
      </w:r>
      <w:r w:rsidR="00776307">
        <w:rPr>
          <w:rFonts w:eastAsiaTheme="minorHAnsi" w:cs="Arial"/>
          <w:szCs w:val="24"/>
        </w:rPr>
        <w:t xml:space="preserve">Modern Slavery and Human Trafficking Strategy for 2021/22 committed to engage with key stakeholders to consider the potential benefits and implications of introducing Slavery and Trafficking Risk Orders in NI based on evidence and experience from other jurisdictions. </w:t>
      </w:r>
    </w:p>
    <w:p w14:paraId="11676896" w14:textId="77777777" w:rsidR="00776307" w:rsidRDefault="00776307" w:rsidP="00776307">
      <w:pPr>
        <w:spacing w:after="160" w:line="360" w:lineRule="auto"/>
        <w:contextualSpacing/>
        <w:rPr>
          <w:rFonts w:eastAsiaTheme="minorHAnsi" w:cs="Arial"/>
          <w:i/>
          <w:szCs w:val="24"/>
        </w:rPr>
      </w:pPr>
    </w:p>
    <w:p w14:paraId="40F1B8F0" w14:textId="1961062D" w:rsidR="00776307" w:rsidRDefault="00776307" w:rsidP="00F27EBA">
      <w:pPr>
        <w:spacing w:line="360" w:lineRule="auto"/>
        <w:ind w:firstLine="720"/>
        <w:rPr>
          <w:rFonts w:eastAsiaTheme="minorHAnsi" w:cs="Arial"/>
          <w:b/>
          <w:szCs w:val="24"/>
        </w:rPr>
      </w:pPr>
      <w:r>
        <w:rPr>
          <w:rFonts w:eastAsiaTheme="minorHAnsi" w:cs="Arial"/>
          <w:b/>
          <w:szCs w:val="24"/>
        </w:rPr>
        <w:t>Duty to Notify</w:t>
      </w:r>
    </w:p>
    <w:p w14:paraId="297FD3F6" w14:textId="77777777" w:rsidR="00290589" w:rsidRDefault="00290589" w:rsidP="00351690">
      <w:pPr>
        <w:spacing w:line="360" w:lineRule="auto"/>
        <w:contextualSpacing/>
        <w:rPr>
          <w:rFonts w:eastAsiaTheme="minorHAnsi" w:cs="Arial"/>
          <w:szCs w:val="24"/>
        </w:rPr>
      </w:pPr>
    </w:p>
    <w:p w14:paraId="67B41846" w14:textId="68599CFD" w:rsidR="00776307" w:rsidRPr="0042145F" w:rsidRDefault="00990633" w:rsidP="00644197">
      <w:pPr>
        <w:spacing w:after="160" w:line="360" w:lineRule="auto"/>
        <w:ind w:left="720" w:hanging="720"/>
        <w:contextualSpacing/>
        <w:rPr>
          <w:rFonts w:eastAsiaTheme="minorHAnsi" w:cs="Arial"/>
          <w:szCs w:val="24"/>
        </w:rPr>
      </w:pPr>
      <w:r>
        <w:rPr>
          <w:rFonts w:eastAsiaTheme="minorHAnsi" w:cs="Arial"/>
          <w:szCs w:val="24"/>
        </w:rPr>
        <w:t xml:space="preserve">2.5 </w:t>
      </w:r>
      <w:r w:rsidR="00644197">
        <w:rPr>
          <w:rFonts w:eastAsiaTheme="minorHAnsi" w:cs="Arial"/>
          <w:szCs w:val="24"/>
        </w:rPr>
        <w:tab/>
      </w:r>
      <w:r w:rsidR="00776307">
        <w:rPr>
          <w:rFonts w:eastAsiaTheme="minorHAnsi" w:cs="Arial"/>
          <w:szCs w:val="24"/>
        </w:rPr>
        <w:t xml:space="preserve">The 2020 </w:t>
      </w:r>
      <w:hyperlink r:id="rId15" w:history="1">
        <w:r w:rsidR="00776307">
          <w:rPr>
            <w:rStyle w:val="Hyperlink"/>
            <w:rFonts w:eastAsiaTheme="minorHAnsi" w:cs="Arial"/>
            <w:szCs w:val="24"/>
          </w:rPr>
          <w:t>CJINI report</w:t>
        </w:r>
      </w:hyperlink>
      <w:r w:rsidR="00776307">
        <w:rPr>
          <w:rFonts w:eastAsiaTheme="minorHAnsi" w:cs="Arial"/>
          <w:szCs w:val="24"/>
        </w:rPr>
        <w:t xml:space="preserve"> review</w:t>
      </w:r>
      <w:r w:rsidR="0077081F">
        <w:rPr>
          <w:rFonts w:eastAsiaTheme="minorHAnsi" w:cs="Arial"/>
          <w:szCs w:val="24"/>
        </w:rPr>
        <w:t xml:space="preserve">ed </w:t>
      </w:r>
      <w:r w:rsidR="00776307">
        <w:rPr>
          <w:rFonts w:eastAsiaTheme="minorHAnsi" w:cs="Arial"/>
          <w:szCs w:val="24"/>
        </w:rPr>
        <w:t xml:space="preserve">how the criminal justice system deals with </w:t>
      </w:r>
      <w:r w:rsidR="0042145F">
        <w:rPr>
          <w:rFonts w:eastAsiaTheme="minorHAnsi" w:cs="Arial"/>
          <w:szCs w:val="24"/>
        </w:rPr>
        <w:t xml:space="preserve">slavery and trafficking offences </w:t>
      </w:r>
      <w:r w:rsidR="00776307">
        <w:rPr>
          <w:rFonts w:eastAsiaTheme="minorHAnsi" w:cs="Arial"/>
          <w:szCs w:val="24"/>
        </w:rPr>
        <w:t>in NI. It refer</w:t>
      </w:r>
      <w:r w:rsidR="0042145F">
        <w:rPr>
          <w:rFonts w:eastAsiaTheme="minorHAnsi" w:cs="Arial"/>
          <w:szCs w:val="24"/>
        </w:rPr>
        <w:t xml:space="preserve">red </w:t>
      </w:r>
      <w:r w:rsidR="00776307">
        <w:rPr>
          <w:rFonts w:eastAsiaTheme="minorHAnsi" w:cs="Arial"/>
          <w:szCs w:val="24"/>
        </w:rPr>
        <w:t>to the lack of implementation of the duty to notify provisions in NI and under ‘Area for Improvement’ CJINI recommend</w:t>
      </w:r>
      <w:r w:rsidR="0042145F">
        <w:rPr>
          <w:rFonts w:eastAsiaTheme="minorHAnsi" w:cs="Arial"/>
          <w:szCs w:val="24"/>
        </w:rPr>
        <w:t xml:space="preserve">ed </w:t>
      </w:r>
      <w:r w:rsidR="00776307">
        <w:rPr>
          <w:rFonts w:eastAsiaTheme="minorHAnsi" w:cs="Arial"/>
          <w:szCs w:val="24"/>
        </w:rPr>
        <w:t xml:space="preserve">that the DoJ </w:t>
      </w:r>
      <w:r w:rsidR="00776307" w:rsidRPr="0042145F">
        <w:rPr>
          <w:rFonts w:eastAsiaTheme="minorHAnsi" w:cs="Arial"/>
          <w:szCs w:val="24"/>
        </w:rPr>
        <w:t>“</w:t>
      </w:r>
      <w:r w:rsidR="00776307" w:rsidRPr="0042145F">
        <w:rPr>
          <w:rFonts w:eastAsiaTheme="minorHAnsi" w:cs="Arial"/>
          <w:i/>
          <w:szCs w:val="24"/>
        </w:rPr>
        <w:t>should immediately progress the policy and implementation of the Duty to Notify legislation</w:t>
      </w:r>
      <w:r w:rsidR="00776307" w:rsidRPr="0042145F">
        <w:rPr>
          <w:rFonts w:eastAsiaTheme="minorHAnsi" w:cs="Arial"/>
          <w:szCs w:val="24"/>
        </w:rPr>
        <w:t>.”</w:t>
      </w:r>
    </w:p>
    <w:p w14:paraId="03142B5F" w14:textId="77777777" w:rsidR="00776307" w:rsidRDefault="00776307" w:rsidP="00776307">
      <w:pPr>
        <w:spacing w:after="160" w:line="360" w:lineRule="auto"/>
        <w:contextualSpacing/>
        <w:rPr>
          <w:rFonts w:eastAsiaTheme="minorHAnsi" w:cs="Arial"/>
          <w:b/>
          <w:szCs w:val="24"/>
        </w:rPr>
      </w:pPr>
    </w:p>
    <w:p w14:paraId="37D08B3E" w14:textId="191141CD" w:rsidR="00776307" w:rsidRDefault="00990633" w:rsidP="00644197">
      <w:pPr>
        <w:spacing w:after="160" w:line="360" w:lineRule="auto"/>
        <w:ind w:left="720" w:hanging="720"/>
        <w:contextualSpacing/>
        <w:rPr>
          <w:rFonts w:eastAsiaTheme="minorHAnsi" w:cs="Arial"/>
          <w:i/>
          <w:szCs w:val="24"/>
        </w:rPr>
      </w:pPr>
      <w:r>
        <w:rPr>
          <w:rFonts w:eastAsiaTheme="minorHAnsi" w:cs="Arial"/>
          <w:szCs w:val="24"/>
        </w:rPr>
        <w:t xml:space="preserve">2.6 </w:t>
      </w:r>
      <w:r w:rsidR="00644197">
        <w:rPr>
          <w:rFonts w:eastAsiaTheme="minorHAnsi" w:cs="Arial"/>
          <w:szCs w:val="24"/>
        </w:rPr>
        <w:tab/>
      </w:r>
      <w:r w:rsidR="0042145F">
        <w:rPr>
          <w:rFonts w:eastAsiaTheme="minorHAnsi" w:cs="Arial"/>
          <w:szCs w:val="24"/>
        </w:rPr>
        <w:t xml:space="preserve">The </w:t>
      </w:r>
      <w:hyperlink r:id="rId16" w:history="1">
        <w:r w:rsidR="00776307">
          <w:rPr>
            <w:rStyle w:val="Hyperlink"/>
            <w:rFonts w:eastAsiaTheme="minorHAnsi" w:cs="Arial"/>
            <w:szCs w:val="24"/>
          </w:rPr>
          <w:t>Independent Anti-Slavery Commissioner’s report</w:t>
        </w:r>
      </w:hyperlink>
      <w:r w:rsidR="00776307">
        <w:rPr>
          <w:rFonts w:eastAsiaTheme="minorHAnsi" w:cs="Arial"/>
          <w:szCs w:val="24"/>
        </w:rPr>
        <w:t xml:space="preserve"> for 2020/2021 also highlight</w:t>
      </w:r>
      <w:r w:rsidR="0042145F">
        <w:rPr>
          <w:rFonts w:eastAsiaTheme="minorHAnsi" w:cs="Arial"/>
          <w:szCs w:val="24"/>
        </w:rPr>
        <w:t xml:space="preserve">ed </w:t>
      </w:r>
      <w:r w:rsidR="00776307">
        <w:rPr>
          <w:rFonts w:eastAsiaTheme="minorHAnsi" w:cs="Arial"/>
          <w:szCs w:val="24"/>
        </w:rPr>
        <w:t>the benefits of a Duty to Notify</w:t>
      </w:r>
      <w:r w:rsidR="0042145F">
        <w:rPr>
          <w:rFonts w:eastAsiaTheme="minorHAnsi" w:cs="Arial"/>
          <w:szCs w:val="24"/>
        </w:rPr>
        <w:t>;</w:t>
      </w:r>
      <w:r w:rsidR="00776307">
        <w:rPr>
          <w:rFonts w:eastAsiaTheme="minorHAnsi" w:cs="Arial"/>
          <w:szCs w:val="24"/>
        </w:rPr>
        <w:t xml:space="preserve"> the IASC stated </w:t>
      </w:r>
      <w:r w:rsidR="00776307" w:rsidRPr="0042145F">
        <w:rPr>
          <w:rFonts w:eastAsiaTheme="minorHAnsi" w:cs="Arial"/>
          <w:i/>
          <w:szCs w:val="24"/>
        </w:rPr>
        <w:t>“I understand that the Department of Justice, as part of their future strategy, has committed to considering the Duty to Notify obligation that places a requirement on specified public authorities to make a notification if they come into contact with suspected victims of modern slavery. Collecting this information improves our understanding of modern slavery and I would hope that this mechanism is supported”.</w:t>
      </w:r>
    </w:p>
    <w:p w14:paraId="46161742" w14:textId="77777777" w:rsidR="00676CB9" w:rsidRDefault="00676CB9" w:rsidP="00644197">
      <w:pPr>
        <w:spacing w:after="160" w:line="360" w:lineRule="auto"/>
        <w:ind w:left="720" w:hanging="720"/>
        <w:contextualSpacing/>
        <w:rPr>
          <w:rFonts w:eastAsiaTheme="minorHAnsi" w:cs="Arial"/>
          <w:i/>
          <w:szCs w:val="24"/>
        </w:rPr>
      </w:pPr>
    </w:p>
    <w:p w14:paraId="093E5E66" w14:textId="7F3A4EB2" w:rsidR="00676CB9" w:rsidRPr="00676CB9" w:rsidRDefault="00676CB9" w:rsidP="00644197">
      <w:pPr>
        <w:spacing w:after="160" w:line="360" w:lineRule="auto"/>
        <w:ind w:left="720" w:hanging="720"/>
        <w:contextualSpacing/>
        <w:rPr>
          <w:rFonts w:eastAsiaTheme="minorHAnsi" w:cs="Arial"/>
          <w:szCs w:val="24"/>
        </w:rPr>
      </w:pPr>
      <w:r>
        <w:rPr>
          <w:rFonts w:eastAsiaTheme="minorHAnsi" w:cs="Arial"/>
          <w:szCs w:val="24"/>
        </w:rPr>
        <w:t>2.7</w:t>
      </w:r>
      <w:r>
        <w:rPr>
          <w:rFonts w:eastAsiaTheme="minorHAnsi" w:cs="Arial"/>
          <w:szCs w:val="24"/>
        </w:rPr>
        <w:tab/>
        <w:t xml:space="preserve">The </w:t>
      </w:r>
      <w:hyperlink r:id="rId17" w:history="1">
        <w:r w:rsidRPr="00676CB9">
          <w:rPr>
            <w:rStyle w:val="Hyperlink"/>
            <w:rFonts w:eastAsiaTheme="minorHAnsi" w:cs="Arial"/>
            <w:szCs w:val="24"/>
          </w:rPr>
          <w:t>NI Modern Slavery and Human Trafficking Strategy for 2021/22</w:t>
        </w:r>
      </w:hyperlink>
      <w:r>
        <w:rPr>
          <w:rFonts w:eastAsiaTheme="minorHAnsi" w:cs="Arial"/>
          <w:szCs w:val="24"/>
        </w:rPr>
        <w:t xml:space="preserve"> committed to </w:t>
      </w:r>
      <w:r w:rsidRPr="00676CB9">
        <w:rPr>
          <w:rFonts w:eastAsiaTheme="minorHAnsi" w:cs="Arial"/>
          <w:i/>
          <w:szCs w:val="24"/>
        </w:rPr>
        <w:t>“scope the potential for Duty to Notify provisions to be provided for in Northern Ireland”.</w:t>
      </w:r>
    </w:p>
    <w:p w14:paraId="567A980D" w14:textId="77777777" w:rsidR="00776307" w:rsidRDefault="00776307" w:rsidP="00776307">
      <w:pPr>
        <w:spacing w:after="160" w:line="360" w:lineRule="auto"/>
        <w:contextualSpacing/>
        <w:rPr>
          <w:rFonts w:eastAsiaTheme="minorHAnsi" w:cs="Arial"/>
          <w:szCs w:val="24"/>
        </w:rPr>
      </w:pPr>
    </w:p>
    <w:p w14:paraId="72077CB3" w14:textId="4BC03808" w:rsidR="00776307" w:rsidRDefault="00776307" w:rsidP="00676CB9">
      <w:pPr>
        <w:spacing w:after="160" w:line="360" w:lineRule="auto"/>
        <w:ind w:firstLine="720"/>
        <w:rPr>
          <w:rFonts w:eastAsiaTheme="minorHAnsi" w:cs="Arial"/>
          <w:b/>
          <w:szCs w:val="24"/>
        </w:rPr>
      </w:pPr>
      <w:r>
        <w:rPr>
          <w:rFonts w:eastAsiaTheme="minorHAnsi" w:cs="Arial"/>
          <w:b/>
          <w:szCs w:val="24"/>
        </w:rPr>
        <w:t>Additional Search Powers for Officers</w:t>
      </w:r>
    </w:p>
    <w:p w14:paraId="2447C23C" w14:textId="1148EDE9" w:rsidR="00776307" w:rsidRDefault="00676CB9" w:rsidP="00494135">
      <w:pPr>
        <w:spacing w:before="240" w:after="160" w:line="360" w:lineRule="auto"/>
        <w:ind w:left="720" w:hanging="720"/>
        <w:rPr>
          <w:rFonts w:eastAsiaTheme="minorHAnsi" w:cs="Arial"/>
          <w:szCs w:val="24"/>
        </w:rPr>
      </w:pPr>
      <w:r>
        <w:rPr>
          <w:rFonts w:eastAsiaTheme="minorHAnsi" w:cs="Arial"/>
          <w:szCs w:val="24"/>
        </w:rPr>
        <w:lastRenderedPageBreak/>
        <w:t>2.8</w:t>
      </w:r>
      <w:r w:rsidR="00990633">
        <w:rPr>
          <w:rFonts w:eastAsiaTheme="minorHAnsi" w:cs="Arial"/>
          <w:szCs w:val="24"/>
        </w:rPr>
        <w:t xml:space="preserve"> </w:t>
      </w:r>
      <w:r w:rsidR="00644197">
        <w:rPr>
          <w:rFonts w:eastAsiaTheme="minorHAnsi" w:cs="Arial"/>
          <w:szCs w:val="24"/>
        </w:rPr>
        <w:tab/>
      </w:r>
      <w:r w:rsidR="00776307">
        <w:rPr>
          <w:rFonts w:eastAsiaTheme="minorHAnsi" w:cs="Arial"/>
          <w:szCs w:val="24"/>
        </w:rPr>
        <w:t xml:space="preserve">Operational policing colleagues have highlighted the potential </w:t>
      </w:r>
      <w:r w:rsidR="0031704D">
        <w:rPr>
          <w:rFonts w:eastAsiaTheme="minorHAnsi" w:cs="Arial"/>
          <w:szCs w:val="24"/>
        </w:rPr>
        <w:t xml:space="preserve">benefit of enabling items to be </w:t>
      </w:r>
      <w:r w:rsidR="00776307">
        <w:rPr>
          <w:rFonts w:eastAsiaTheme="minorHAnsi" w:cs="Arial"/>
          <w:szCs w:val="24"/>
        </w:rPr>
        <w:t xml:space="preserve">seized from a person whilst carrying out a search </w:t>
      </w:r>
      <w:r w:rsidR="00290589">
        <w:rPr>
          <w:rFonts w:eastAsiaTheme="minorHAnsi" w:cs="Arial"/>
          <w:szCs w:val="24"/>
        </w:rPr>
        <w:t>of premises</w:t>
      </w:r>
      <w:r w:rsidR="00776307">
        <w:rPr>
          <w:rFonts w:eastAsiaTheme="minorHAnsi" w:cs="Arial"/>
          <w:szCs w:val="24"/>
        </w:rPr>
        <w:t xml:space="preserve"> under warrant. The consultation therefore seeks views on enhancing the powers available for officers in carrying out investigative duties, under warrant, in cases specifically linked to modern slavery and human trafficking.</w:t>
      </w:r>
    </w:p>
    <w:p w14:paraId="61A44D82" w14:textId="181300B4" w:rsidR="00776307" w:rsidRDefault="00676CB9" w:rsidP="00494135">
      <w:pPr>
        <w:spacing w:before="240" w:after="160" w:line="360" w:lineRule="auto"/>
        <w:ind w:left="720" w:hanging="720"/>
        <w:rPr>
          <w:rFonts w:eastAsiaTheme="minorHAnsi" w:cs="Arial"/>
          <w:szCs w:val="24"/>
        </w:rPr>
      </w:pPr>
      <w:r>
        <w:rPr>
          <w:rFonts w:eastAsiaTheme="minorHAnsi" w:cs="Arial"/>
          <w:szCs w:val="24"/>
        </w:rPr>
        <w:t>2.9</w:t>
      </w:r>
      <w:r w:rsidR="00990633">
        <w:rPr>
          <w:rFonts w:eastAsiaTheme="minorHAnsi" w:cs="Arial"/>
          <w:szCs w:val="24"/>
        </w:rPr>
        <w:t xml:space="preserve"> </w:t>
      </w:r>
      <w:r w:rsidR="00644197">
        <w:rPr>
          <w:rFonts w:eastAsiaTheme="minorHAnsi" w:cs="Arial"/>
          <w:szCs w:val="24"/>
        </w:rPr>
        <w:tab/>
      </w:r>
      <w:r w:rsidR="00776307">
        <w:rPr>
          <w:rFonts w:eastAsiaTheme="minorHAnsi" w:cs="Arial"/>
          <w:szCs w:val="24"/>
        </w:rPr>
        <w:t xml:space="preserve">This public consultation exercise will </w:t>
      </w:r>
      <w:r w:rsidR="0042145F">
        <w:rPr>
          <w:rFonts w:eastAsiaTheme="minorHAnsi" w:cs="Arial"/>
          <w:szCs w:val="24"/>
        </w:rPr>
        <w:t>provide an opportunity to comment</w:t>
      </w:r>
      <w:r w:rsidR="00DF6896">
        <w:rPr>
          <w:rFonts w:eastAsiaTheme="minorHAnsi" w:cs="Arial"/>
          <w:szCs w:val="24"/>
        </w:rPr>
        <w:t xml:space="preserve"> on the range of proposals. T</w:t>
      </w:r>
      <w:r w:rsidR="0042145F">
        <w:rPr>
          <w:rFonts w:eastAsiaTheme="minorHAnsi" w:cs="Arial"/>
          <w:szCs w:val="24"/>
        </w:rPr>
        <w:t xml:space="preserve">he Department will </w:t>
      </w:r>
      <w:r w:rsidR="00776307">
        <w:rPr>
          <w:rFonts w:eastAsiaTheme="minorHAnsi" w:cs="Arial"/>
          <w:szCs w:val="24"/>
        </w:rPr>
        <w:t>collate the views of stakeholders on the proposed measures</w:t>
      </w:r>
      <w:r w:rsidR="0042145F">
        <w:rPr>
          <w:rFonts w:eastAsiaTheme="minorHAnsi" w:cs="Arial"/>
          <w:szCs w:val="24"/>
        </w:rPr>
        <w:t xml:space="preserve">, </w:t>
      </w:r>
      <w:r w:rsidR="008128C2">
        <w:rPr>
          <w:rFonts w:eastAsiaTheme="minorHAnsi" w:cs="Arial"/>
          <w:szCs w:val="24"/>
        </w:rPr>
        <w:t>which will</w:t>
      </w:r>
      <w:r w:rsidR="00776307">
        <w:rPr>
          <w:rFonts w:eastAsiaTheme="minorHAnsi" w:cs="Arial"/>
          <w:szCs w:val="24"/>
        </w:rPr>
        <w:t xml:space="preserve"> assist the Northern Ireland Executive in determining whether to legislate for possible amendments to the Human Trafficking and Exploitation (Criminal Justice and Support for Victims) Act (Northern Ireland) 2015</w:t>
      </w:r>
      <w:r w:rsidR="0042145F">
        <w:rPr>
          <w:rFonts w:eastAsiaTheme="minorHAnsi" w:cs="Arial"/>
          <w:szCs w:val="24"/>
        </w:rPr>
        <w:t>.</w:t>
      </w:r>
    </w:p>
    <w:p w14:paraId="319276CF" w14:textId="0474CE5A" w:rsidR="00776307" w:rsidRDefault="00676CB9" w:rsidP="00494135">
      <w:pPr>
        <w:spacing w:before="240" w:after="160" w:line="360" w:lineRule="auto"/>
        <w:ind w:left="720" w:hanging="720"/>
        <w:rPr>
          <w:rFonts w:eastAsiaTheme="minorHAnsi" w:cs="Arial"/>
          <w:szCs w:val="24"/>
        </w:rPr>
      </w:pPr>
      <w:r>
        <w:rPr>
          <w:rFonts w:eastAsiaTheme="minorHAnsi" w:cs="Arial"/>
          <w:szCs w:val="24"/>
        </w:rPr>
        <w:t>2.10</w:t>
      </w:r>
      <w:r w:rsidR="00644197">
        <w:rPr>
          <w:rFonts w:eastAsiaTheme="minorHAnsi" w:cs="Arial"/>
          <w:szCs w:val="24"/>
        </w:rPr>
        <w:tab/>
      </w:r>
      <w:r w:rsidR="00776307">
        <w:rPr>
          <w:rFonts w:eastAsiaTheme="minorHAnsi" w:cs="Arial"/>
          <w:szCs w:val="24"/>
        </w:rPr>
        <w:t xml:space="preserve">The </w:t>
      </w:r>
      <w:r w:rsidR="008128C2">
        <w:rPr>
          <w:rFonts w:eastAsiaTheme="minorHAnsi" w:cs="Arial"/>
          <w:szCs w:val="24"/>
        </w:rPr>
        <w:t>responses will</w:t>
      </w:r>
      <w:r w:rsidR="00776307">
        <w:rPr>
          <w:rFonts w:eastAsiaTheme="minorHAnsi" w:cs="Arial"/>
          <w:szCs w:val="24"/>
        </w:rPr>
        <w:t xml:space="preserve"> help develop proposals for consideration by an incoming Justice Minister and Executive in the new mandate. The consultation on proposed measures will help to deliver on key actions in the 2020/21 MSHT Strategy aimed at improving the effectiveness of the criminal justice response to slavery and trafficking offences.   </w:t>
      </w:r>
    </w:p>
    <w:p w14:paraId="5AE4A1C3" w14:textId="77777777" w:rsidR="00776307" w:rsidRDefault="00776307" w:rsidP="00776307">
      <w:pPr>
        <w:spacing w:after="160" w:line="360" w:lineRule="auto"/>
        <w:contextualSpacing/>
        <w:rPr>
          <w:rFonts w:eastAsiaTheme="minorHAnsi" w:cs="Arial"/>
          <w:b/>
          <w:sz w:val="28"/>
          <w:szCs w:val="28"/>
        </w:rPr>
      </w:pPr>
    </w:p>
    <w:p w14:paraId="101EA962" w14:textId="77777777" w:rsidR="00776307" w:rsidRDefault="00776307" w:rsidP="00776307">
      <w:pPr>
        <w:spacing w:after="160" w:line="360" w:lineRule="auto"/>
        <w:contextualSpacing/>
        <w:rPr>
          <w:rFonts w:eastAsiaTheme="minorHAnsi" w:cs="Arial"/>
          <w:b/>
          <w:sz w:val="28"/>
          <w:szCs w:val="28"/>
        </w:rPr>
      </w:pPr>
    </w:p>
    <w:p w14:paraId="0354CB87" w14:textId="77777777" w:rsidR="00776307" w:rsidRDefault="00776307" w:rsidP="00776307">
      <w:pPr>
        <w:spacing w:after="160" w:line="360" w:lineRule="auto"/>
        <w:contextualSpacing/>
        <w:rPr>
          <w:rFonts w:eastAsiaTheme="minorHAnsi" w:cs="Arial"/>
          <w:b/>
          <w:sz w:val="28"/>
          <w:szCs w:val="28"/>
        </w:rPr>
      </w:pPr>
    </w:p>
    <w:p w14:paraId="6710B2FD" w14:textId="77777777" w:rsidR="00776307" w:rsidRDefault="00776307" w:rsidP="00776307">
      <w:pPr>
        <w:spacing w:after="160" w:line="360" w:lineRule="auto"/>
        <w:contextualSpacing/>
        <w:rPr>
          <w:rFonts w:eastAsiaTheme="minorHAnsi" w:cs="Arial"/>
          <w:b/>
          <w:sz w:val="28"/>
          <w:szCs w:val="28"/>
        </w:rPr>
      </w:pPr>
    </w:p>
    <w:p w14:paraId="06AF6F8E" w14:textId="77777777" w:rsidR="00776307" w:rsidRDefault="00776307" w:rsidP="00776307">
      <w:pPr>
        <w:spacing w:after="160" w:line="360" w:lineRule="auto"/>
        <w:contextualSpacing/>
        <w:rPr>
          <w:rFonts w:eastAsiaTheme="minorHAnsi" w:cs="Arial"/>
          <w:b/>
          <w:sz w:val="28"/>
          <w:szCs w:val="28"/>
        </w:rPr>
      </w:pPr>
    </w:p>
    <w:p w14:paraId="13574453" w14:textId="77777777" w:rsidR="00776307" w:rsidRDefault="00776307" w:rsidP="00776307">
      <w:pPr>
        <w:spacing w:after="160" w:line="360" w:lineRule="auto"/>
        <w:contextualSpacing/>
        <w:rPr>
          <w:rFonts w:eastAsiaTheme="minorHAnsi" w:cs="Arial"/>
          <w:b/>
          <w:sz w:val="28"/>
          <w:szCs w:val="28"/>
        </w:rPr>
      </w:pPr>
    </w:p>
    <w:p w14:paraId="15E4DE4D" w14:textId="77777777" w:rsidR="00776307" w:rsidRDefault="00776307" w:rsidP="00776307">
      <w:pPr>
        <w:spacing w:after="160" w:line="360" w:lineRule="auto"/>
        <w:contextualSpacing/>
        <w:rPr>
          <w:rFonts w:eastAsiaTheme="minorHAnsi" w:cs="Arial"/>
          <w:b/>
          <w:sz w:val="28"/>
          <w:szCs w:val="28"/>
        </w:rPr>
      </w:pPr>
    </w:p>
    <w:p w14:paraId="0830E1A7" w14:textId="77777777" w:rsidR="00776307" w:rsidRDefault="00776307" w:rsidP="00776307">
      <w:pPr>
        <w:spacing w:after="160" w:line="360" w:lineRule="auto"/>
        <w:contextualSpacing/>
        <w:rPr>
          <w:rFonts w:eastAsiaTheme="minorHAnsi" w:cs="Arial"/>
          <w:b/>
          <w:sz w:val="28"/>
          <w:szCs w:val="28"/>
        </w:rPr>
      </w:pPr>
    </w:p>
    <w:p w14:paraId="564D878D" w14:textId="77777777" w:rsidR="00776307" w:rsidRDefault="00776307" w:rsidP="00776307">
      <w:pPr>
        <w:spacing w:after="160" w:line="360" w:lineRule="auto"/>
        <w:contextualSpacing/>
        <w:rPr>
          <w:rFonts w:eastAsiaTheme="minorHAnsi" w:cs="Arial"/>
          <w:b/>
          <w:sz w:val="28"/>
          <w:szCs w:val="28"/>
        </w:rPr>
      </w:pPr>
    </w:p>
    <w:p w14:paraId="77561BCA" w14:textId="77777777" w:rsidR="00776307" w:rsidRDefault="00776307" w:rsidP="00776307">
      <w:pPr>
        <w:spacing w:after="160" w:line="360" w:lineRule="auto"/>
        <w:contextualSpacing/>
        <w:rPr>
          <w:rFonts w:eastAsiaTheme="minorHAnsi" w:cs="Arial"/>
          <w:b/>
          <w:sz w:val="28"/>
          <w:szCs w:val="28"/>
        </w:rPr>
      </w:pPr>
    </w:p>
    <w:p w14:paraId="3D74FFFB" w14:textId="77777777" w:rsidR="00776307" w:rsidRDefault="00776307" w:rsidP="00776307">
      <w:pPr>
        <w:spacing w:after="160" w:line="360" w:lineRule="auto"/>
        <w:contextualSpacing/>
        <w:rPr>
          <w:rFonts w:eastAsiaTheme="minorHAnsi" w:cs="Arial"/>
          <w:b/>
          <w:sz w:val="28"/>
          <w:szCs w:val="28"/>
        </w:rPr>
      </w:pPr>
    </w:p>
    <w:p w14:paraId="4C8D13BA" w14:textId="77777777" w:rsidR="00776307" w:rsidRDefault="00776307" w:rsidP="00776307">
      <w:pPr>
        <w:spacing w:after="160" w:line="360" w:lineRule="auto"/>
        <w:contextualSpacing/>
        <w:rPr>
          <w:rFonts w:eastAsiaTheme="minorHAnsi" w:cs="Arial"/>
          <w:b/>
          <w:sz w:val="28"/>
          <w:szCs w:val="28"/>
        </w:rPr>
      </w:pPr>
    </w:p>
    <w:p w14:paraId="5B3AB4B7" w14:textId="77777777" w:rsidR="00776307" w:rsidRDefault="00776307" w:rsidP="00776307">
      <w:pPr>
        <w:spacing w:after="160" w:line="360" w:lineRule="auto"/>
        <w:contextualSpacing/>
        <w:rPr>
          <w:rFonts w:eastAsiaTheme="minorHAnsi" w:cs="Arial"/>
          <w:b/>
          <w:sz w:val="28"/>
          <w:szCs w:val="28"/>
        </w:rPr>
      </w:pPr>
    </w:p>
    <w:p w14:paraId="59654CF9" w14:textId="45739CF1" w:rsidR="00644197" w:rsidRDefault="00644197" w:rsidP="002D71FB">
      <w:pPr>
        <w:spacing w:after="160" w:line="259" w:lineRule="auto"/>
        <w:rPr>
          <w:rFonts w:eastAsiaTheme="minorHAnsi" w:cs="Arial"/>
          <w:b/>
          <w:sz w:val="28"/>
          <w:szCs w:val="28"/>
        </w:rPr>
      </w:pPr>
    </w:p>
    <w:p w14:paraId="735E9910" w14:textId="77777777" w:rsidR="00704378" w:rsidRDefault="00704378" w:rsidP="002D71FB">
      <w:pPr>
        <w:spacing w:after="160" w:line="259" w:lineRule="auto"/>
        <w:rPr>
          <w:rFonts w:eastAsiaTheme="minorHAnsi" w:cs="Arial"/>
          <w:b/>
          <w:sz w:val="28"/>
          <w:szCs w:val="28"/>
        </w:rPr>
      </w:pPr>
    </w:p>
    <w:p w14:paraId="4F9F806B" w14:textId="41B261CC" w:rsidR="00776307" w:rsidRDefault="00776307" w:rsidP="002D71FB">
      <w:pPr>
        <w:spacing w:after="160" w:line="259" w:lineRule="auto"/>
        <w:rPr>
          <w:rFonts w:eastAsiaTheme="minorHAnsi" w:cs="Arial"/>
          <w:b/>
          <w:sz w:val="28"/>
          <w:szCs w:val="28"/>
        </w:rPr>
      </w:pPr>
      <w:r>
        <w:rPr>
          <w:rFonts w:eastAsiaTheme="minorHAnsi" w:cs="Arial"/>
          <w:b/>
          <w:sz w:val="28"/>
          <w:szCs w:val="28"/>
        </w:rPr>
        <w:t>Section 3. Slavery and Trafficking Risk Orders</w:t>
      </w:r>
    </w:p>
    <w:p w14:paraId="5603C926" w14:textId="77777777" w:rsidR="00290589" w:rsidRDefault="00290589" w:rsidP="00776307">
      <w:pPr>
        <w:spacing w:after="160" w:line="360" w:lineRule="auto"/>
        <w:contextualSpacing/>
        <w:rPr>
          <w:rFonts w:eastAsiaTheme="minorHAnsi" w:cs="Arial"/>
          <w:szCs w:val="24"/>
          <w:u w:val="single"/>
        </w:rPr>
      </w:pPr>
    </w:p>
    <w:p w14:paraId="6857CB2E" w14:textId="7D154175" w:rsidR="00776307" w:rsidRPr="00845B5A" w:rsidRDefault="00776307" w:rsidP="00F27EBA">
      <w:pPr>
        <w:spacing w:after="160" w:line="360" w:lineRule="auto"/>
        <w:ind w:firstLine="720"/>
        <w:contextualSpacing/>
        <w:rPr>
          <w:rFonts w:eastAsiaTheme="minorHAnsi" w:cs="Arial"/>
          <w:b/>
          <w:szCs w:val="24"/>
        </w:rPr>
      </w:pPr>
      <w:r w:rsidRPr="00845B5A">
        <w:rPr>
          <w:rFonts w:eastAsiaTheme="minorHAnsi" w:cs="Arial"/>
          <w:b/>
          <w:szCs w:val="24"/>
        </w:rPr>
        <w:t>Issue</w:t>
      </w:r>
    </w:p>
    <w:p w14:paraId="0B1A81AD" w14:textId="5BDAE63C" w:rsidR="00776307" w:rsidRDefault="002D71FB" w:rsidP="00644197">
      <w:pPr>
        <w:spacing w:after="160" w:line="360" w:lineRule="auto"/>
        <w:ind w:left="720" w:hanging="720"/>
        <w:contextualSpacing/>
        <w:rPr>
          <w:rFonts w:eastAsiaTheme="minorHAnsi" w:cs="Arial"/>
          <w:szCs w:val="24"/>
        </w:rPr>
      </w:pPr>
      <w:r>
        <w:rPr>
          <w:rFonts w:eastAsiaTheme="minorHAnsi" w:cs="Arial"/>
          <w:szCs w:val="24"/>
        </w:rPr>
        <w:t xml:space="preserve">3.1 </w:t>
      </w:r>
      <w:r w:rsidR="00644197">
        <w:rPr>
          <w:rFonts w:eastAsiaTheme="minorHAnsi" w:cs="Arial"/>
          <w:szCs w:val="24"/>
        </w:rPr>
        <w:tab/>
      </w:r>
      <w:r w:rsidR="00DF6896">
        <w:rPr>
          <w:rFonts w:eastAsiaTheme="minorHAnsi" w:cs="Arial"/>
          <w:szCs w:val="24"/>
        </w:rPr>
        <w:t>S</w:t>
      </w:r>
      <w:r w:rsidR="00776307">
        <w:rPr>
          <w:rFonts w:eastAsiaTheme="minorHAnsi" w:cs="Arial"/>
          <w:szCs w:val="24"/>
        </w:rPr>
        <w:t xml:space="preserve">chedule 3 of the Human Trafficking and Exploitation (Criminal Justice and Support for Victims) Act (Northern Ireland) 2015 </w:t>
      </w:r>
      <w:r w:rsidR="00DF6896">
        <w:rPr>
          <w:rFonts w:eastAsiaTheme="minorHAnsi" w:cs="Arial"/>
          <w:szCs w:val="24"/>
        </w:rPr>
        <w:t>provides for the making of a Slavery and Trafficking Prevention O</w:t>
      </w:r>
      <w:r w:rsidR="00776307">
        <w:rPr>
          <w:rFonts w:eastAsiaTheme="minorHAnsi" w:cs="Arial"/>
          <w:szCs w:val="24"/>
        </w:rPr>
        <w:t xml:space="preserve">rder (STPO) against a defendant convicted of a slavery or human trafficking offence. </w:t>
      </w:r>
      <w:r w:rsidR="00DF6896">
        <w:rPr>
          <w:rFonts w:eastAsiaTheme="minorHAnsi" w:cs="Arial"/>
          <w:szCs w:val="24"/>
        </w:rPr>
        <w:t>Similar provision exists in</w:t>
      </w:r>
      <w:r w:rsidR="00776307">
        <w:rPr>
          <w:rFonts w:eastAsiaTheme="minorHAnsi" w:cs="Arial"/>
          <w:szCs w:val="24"/>
        </w:rPr>
        <w:t xml:space="preserve"> Eng</w:t>
      </w:r>
      <w:r w:rsidR="00DF6896">
        <w:rPr>
          <w:rFonts w:eastAsiaTheme="minorHAnsi" w:cs="Arial"/>
          <w:szCs w:val="24"/>
        </w:rPr>
        <w:t>land and Wales and in Scotland. In addition, however, in England and Wales a</w:t>
      </w:r>
      <w:r w:rsidR="00776307">
        <w:rPr>
          <w:rFonts w:eastAsiaTheme="minorHAnsi" w:cs="Arial"/>
          <w:szCs w:val="24"/>
        </w:rPr>
        <w:t xml:space="preserve"> chief officer of </w:t>
      </w:r>
      <w:r w:rsidR="00DF6896">
        <w:rPr>
          <w:rFonts w:eastAsiaTheme="minorHAnsi" w:cs="Arial"/>
          <w:szCs w:val="24"/>
        </w:rPr>
        <w:t xml:space="preserve">police, </w:t>
      </w:r>
      <w:r w:rsidR="00776307">
        <w:rPr>
          <w:rFonts w:eastAsiaTheme="minorHAnsi" w:cs="Arial"/>
          <w:szCs w:val="24"/>
        </w:rPr>
        <w:t xml:space="preserve">immigration officer or the Director General </w:t>
      </w:r>
      <w:r w:rsidR="00DF6896">
        <w:rPr>
          <w:rFonts w:eastAsiaTheme="minorHAnsi" w:cs="Arial"/>
          <w:szCs w:val="24"/>
        </w:rPr>
        <w:t xml:space="preserve">of the National Crime Agency may </w:t>
      </w:r>
      <w:r w:rsidR="00776307">
        <w:rPr>
          <w:rFonts w:eastAsiaTheme="minorHAnsi" w:cs="Arial"/>
          <w:szCs w:val="24"/>
        </w:rPr>
        <w:t xml:space="preserve">apply </w:t>
      </w:r>
      <w:r w:rsidR="00DF6896">
        <w:rPr>
          <w:rFonts w:eastAsiaTheme="minorHAnsi" w:cs="Arial"/>
          <w:szCs w:val="24"/>
        </w:rPr>
        <w:t xml:space="preserve">to a </w:t>
      </w:r>
      <w:r w:rsidR="00290589">
        <w:rPr>
          <w:rFonts w:eastAsiaTheme="minorHAnsi" w:cs="Arial"/>
          <w:szCs w:val="24"/>
        </w:rPr>
        <w:t>magistrates’</w:t>
      </w:r>
      <w:r w:rsidR="00776307">
        <w:rPr>
          <w:rFonts w:eastAsiaTheme="minorHAnsi" w:cs="Arial"/>
          <w:szCs w:val="24"/>
        </w:rPr>
        <w:t xml:space="preserve"> court for a Slavery and Trafficking Risk Order</w:t>
      </w:r>
      <w:r w:rsidR="00DF6896">
        <w:rPr>
          <w:rFonts w:eastAsiaTheme="minorHAnsi" w:cs="Arial"/>
          <w:szCs w:val="24"/>
        </w:rPr>
        <w:t xml:space="preserve">. In Scotland, the Chief Constable may apply to a sheriff court for the making of a </w:t>
      </w:r>
      <w:r w:rsidR="00776307">
        <w:rPr>
          <w:rFonts w:eastAsiaTheme="minorHAnsi" w:cs="Arial"/>
          <w:szCs w:val="24"/>
        </w:rPr>
        <w:t xml:space="preserve">Trafficking and </w:t>
      </w:r>
      <w:r w:rsidR="007D62AD">
        <w:rPr>
          <w:rFonts w:eastAsiaTheme="minorHAnsi" w:cs="Arial"/>
          <w:szCs w:val="24"/>
        </w:rPr>
        <w:t xml:space="preserve">Exploitation Risk Order. </w:t>
      </w:r>
    </w:p>
    <w:p w14:paraId="12ED74C9" w14:textId="77777777" w:rsidR="00776307" w:rsidRDefault="00776307" w:rsidP="00776307">
      <w:pPr>
        <w:spacing w:after="160" w:line="360" w:lineRule="auto"/>
        <w:contextualSpacing/>
        <w:rPr>
          <w:rFonts w:eastAsiaTheme="minorHAnsi" w:cs="Arial"/>
          <w:szCs w:val="24"/>
        </w:rPr>
      </w:pPr>
    </w:p>
    <w:p w14:paraId="3AA5F991" w14:textId="2C823E05" w:rsidR="00776307" w:rsidRDefault="002D71FB" w:rsidP="00644197">
      <w:pPr>
        <w:spacing w:after="160" w:line="360" w:lineRule="auto"/>
        <w:ind w:left="720" w:hanging="720"/>
        <w:contextualSpacing/>
        <w:rPr>
          <w:rFonts w:eastAsiaTheme="minorHAnsi" w:cs="Arial"/>
          <w:szCs w:val="24"/>
        </w:rPr>
      </w:pPr>
      <w:r>
        <w:rPr>
          <w:rFonts w:eastAsiaTheme="minorHAnsi" w:cs="Arial"/>
          <w:szCs w:val="24"/>
        </w:rPr>
        <w:t xml:space="preserve">3.2 </w:t>
      </w:r>
      <w:r w:rsidR="00644197">
        <w:rPr>
          <w:rFonts w:eastAsiaTheme="minorHAnsi" w:cs="Arial"/>
          <w:szCs w:val="24"/>
        </w:rPr>
        <w:tab/>
      </w:r>
      <w:r w:rsidR="00776307">
        <w:rPr>
          <w:rFonts w:eastAsiaTheme="minorHAnsi" w:cs="Arial"/>
          <w:szCs w:val="24"/>
        </w:rPr>
        <w:t>There is currently no provision for Slavery and Trafficking Risk Orders in NI. During a previous consultation on the introduction of measure</w:t>
      </w:r>
      <w:r w:rsidR="007D62AD">
        <w:rPr>
          <w:rFonts w:eastAsiaTheme="minorHAnsi" w:cs="Arial"/>
          <w:szCs w:val="24"/>
        </w:rPr>
        <w:t>s including such orders</w:t>
      </w:r>
      <w:r w:rsidR="00776307">
        <w:rPr>
          <w:rFonts w:eastAsiaTheme="minorHAnsi" w:cs="Arial"/>
          <w:szCs w:val="24"/>
        </w:rPr>
        <w:t xml:space="preserve"> in 2014</w:t>
      </w:r>
      <w:r w:rsidR="00290589">
        <w:rPr>
          <w:rFonts w:eastAsiaTheme="minorHAnsi" w:cs="Arial"/>
          <w:szCs w:val="24"/>
        </w:rPr>
        <w:t>,</w:t>
      </w:r>
      <w:r w:rsidR="00776307">
        <w:rPr>
          <w:rFonts w:eastAsiaTheme="minorHAnsi" w:cs="Arial"/>
          <w:szCs w:val="24"/>
        </w:rPr>
        <w:t xml:space="preserve"> concerns were raised regarding the human rights and civi</w:t>
      </w:r>
      <w:r w:rsidR="007D62AD">
        <w:rPr>
          <w:rFonts w:eastAsiaTheme="minorHAnsi" w:cs="Arial"/>
          <w:szCs w:val="24"/>
        </w:rPr>
        <w:t>l liberties implications of these</w:t>
      </w:r>
      <w:r w:rsidR="00776307">
        <w:rPr>
          <w:rFonts w:eastAsiaTheme="minorHAnsi" w:cs="Arial"/>
          <w:szCs w:val="24"/>
        </w:rPr>
        <w:t xml:space="preserve"> measures and provision </w:t>
      </w:r>
      <w:r w:rsidR="007D62AD">
        <w:rPr>
          <w:rFonts w:eastAsiaTheme="minorHAnsi" w:cs="Arial"/>
          <w:szCs w:val="24"/>
        </w:rPr>
        <w:t>for them was not taken</w:t>
      </w:r>
      <w:r w:rsidR="00776307">
        <w:rPr>
          <w:rFonts w:eastAsiaTheme="minorHAnsi" w:cs="Arial"/>
          <w:szCs w:val="24"/>
        </w:rPr>
        <w:t xml:space="preserve"> in the Human Trafficking and Exploitation (Criminal Justice and Support for Victims) Act (Northern Ireland) 2015.</w:t>
      </w:r>
    </w:p>
    <w:p w14:paraId="0C641282" w14:textId="77777777" w:rsidR="00776307" w:rsidRDefault="00776307" w:rsidP="00776307">
      <w:pPr>
        <w:spacing w:after="160" w:line="360" w:lineRule="auto"/>
        <w:rPr>
          <w:rFonts w:eastAsiaTheme="minorHAnsi" w:cs="Arial"/>
          <w:szCs w:val="24"/>
          <w:u w:val="single"/>
        </w:rPr>
      </w:pPr>
    </w:p>
    <w:p w14:paraId="7626CF1A" w14:textId="77777777" w:rsidR="00776307" w:rsidRPr="00845B5A" w:rsidRDefault="00776307" w:rsidP="00F27EBA">
      <w:pPr>
        <w:spacing w:after="160" w:line="360" w:lineRule="auto"/>
        <w:ind w:firstLine="720"/>
        <w:rPr>
          <w:rFonts w:eastAsiaTheme="minorHAnsi" w:cs="Arial"/>
          <w:b/>
          <w:szCs w:val="24"/>
        </w:rPr>
      </w:pPr>
      <w:r w:rsidRPr="00845B5A">
        <w:rPr>
          <w:rFonts w:eastAsiaTheme="minorHAnsi" w:cs="Arial"/>
          <w:b/>
          <w:szCs w:val="24"/>
        </w:rPr>
        <w:t>England and Wales</w:t>
      </w:r>
    </w:p>
    <w:p w14:paraId="49E41C65" w14:textId="604B1580" w:rsidR="00776307" w:rsidRDefault="002D71FB" w:rsidP="00644197">
      <w:pPr>
        <w:spacing w:after="160" w:line="360" w:lineRule="auto"/>
        <w:ind w:left="720" w:hanging="720"/>
        <w:contextualSpacing/>
        <w:rPr>
          <w:rFonts w:eastAsiaTheme="minorHAnsi" w:cs="Arial"/>
          <w:szCs w:val="24"/>
        </w:rPr>
      </w:pPr>
      <w:r>
        <w:rPr>
          <w:rFonts w:eastAsiaTheme="minorHAnsi" w:cs="Arial"/>
          <w:szCs w:val="24"/>
        </w:rPr>
        <w:t xml:space="preserve">3.3 </w:t>
      </w:r>
      <w:r w:rsidR="00644197">
        <w:rPr>
          <w:rFonts w:eastAsiaTheme="minorHAnsi" w:cs="Arial"/>
          <w:szCs w:val="24"/>
        </w:rPr>
        <w:tab/>
      </w:r>
      <w:r w:rsidR="00776307">
        <w:rPr>
          <w:rFonts w:eastAsiaTheme="minorHAnsi" w:cs="Arial"/>
          <w:szCs w:val="24"/>
        </w:rPr>
        <w:t xml:space="preserve">In England and Wales, by virtue of Part 2 of the Modern Slavery Act 2015 (Prevention Orders), section 23 provides that a </w:t>
      </w:r>
      <w:r w:rsidR="00290589">
        <w:rPr>
          <w:rFonts w:eastAsiaTheme="minorHAnsi" w:cs="Arial"/>
          <w:szCs w:val="24"/>
        </w:rPr>
        <w:t>magistrates’ court</w:t>
      </w:r>
      <w:r w:rsidR="007D62AD">
        <w:rPr>
          <w:rFonts w:eastAsiaTheme="minorHAnsi" w:cs="Arial"/>
          <w:szCs w:val="24"/>
        </w:rPr>
        <w:t xml:space="preserve"> may make a Slavery and Trafficking Risk O</w:t>
      </w:r>
      <w:r w:rsidR="00776307">
        <w:rPr>
          <w:rFonts w:eastAsiaTheme="minorHAnsi" w:cs="Arial"/>
          <w:szCs w:val="24"/>
        </w:rPr>
        <w:t>rder (STRO) in relation to a person on an applicati</w:t>
      </w:r>
      <w:r w:rsidR="008128C2">
        <w:rPr>
          <w:rFonts w:eastAsiaTheme="minorHAnsi" w:cs="Arial"/>
          <w:szCs w:val="24"/>
        </w:rPr>
        <w:t>on by a chief officer of police,</w:t>
      </w:r>
      <w:r w:rsidR="00776307">
        <w:rPr>
          <w:rFonts w:eastAsiaTheme="minorHAnsi" w:cs="Arial"/>
          <w:szCs w:val="24"/>
        </w:rPr>
        <w:t xml:space="preserve"> an immigration officer, or the Director General of the National Crime Agency. The court may make the order if it is satisfied that the defendant has acted in a way which means that there is a risk that the defendant will commit a slavery or human trafficking offence; and it is necessary to make the order for the purpose of protecting persons </w:t>
      </w:r>
      <w:r w:rsidR="00776307">
        <w:rPr>
          <w:rFonts w:eastAsiaTheme="minorHAnsi" w:cs="Arial"/>
          <w:szCs w:val="24"/>
        </w:rPr>
        <w:lastRenderedPageBreak/>
        <w:t xml:space="preserve">generally, or particular persons, from the physical or psychological harm which would likely occur if the defendant committed such an offence. </w:t>
      </w:r>
    </w:p>
    <w:p w14:paraId="771D0CA9" w14:textId="77777777" w:rsidR="007D62AD" w:rsidRDefault="007D62AD" w:rsidP="00644197">
      <w:pPr>
        <w:spacing w:after="160" w:line="360" w:lineRule="auto"/>
        <w:ind w:left="720" w:hanging="720"/>
        <w:contextualSpacing/>
        <w:rPr>
          <w:rFonts w:eastAsiaTheme="minorHAnsi" w:cs="Arial"/>
          <w:szCs w:val="24"/>
        </w:rPr>
      </w:pPr>
    </w:p>
    <w:p w14:paraId="4F222396" w14:textId="4E5015B8" w:rsidR="00776307" w:rsidRDefault="002D71FB" w:rsidP="00644197">
      <w:pPr>
        <w:spacing w:after="160" w:line="360" w:lineRule="auto"/>
        <w:ind w:left="720" w:hanging="720"/>
        <w:contextualSpacing/>
        <w:rPr>
          <w:rFonts w:eastAsiaTheme="minorHAnsi" w:cs="Arial"/>
          <w:szCs w:val="24"/>
        </w:rPr>
      </w:pPr>
      <w:r>
        <w:rPr>
          <w:rFonts w:eastAsiaTheme="minorHAnsi" w:cs="Arial"/>
          <w:szCs w:val="24"/>
        </w:rPr>
        <w:t xml:space="preserve">3.4 </w:t>
      </w:r>
      <w:r w:rsidR="00644197">
        <w:rPr>
          <w:rFonts w:eastAsiaTheme="minorHAnsi" w:cs="Arial"/>
          <w:szCs w:val="24"/>
        </w:rPr>
        <w:tab/>
      </w:r>
      <w:r w:rsidR="00776307">
        <w:rPr>
          <w:rFonts w:eastAsiaTheme="minorHAnsi" w:cs="Arial"/>
          <w:szCs w:val="24"/>
        </w:rPr>
        <w:t>STROs are not intended as a substitute for prosecution when sufficient evidence is available. They are intended as an additional tool available to law enforcement agencies to control the behaviour of individuals who may cause harm through committing slavery and human trafficking offences. If a defendant is found not guilty of a slavery or trafficking offence, that does n</w:t>
      </w:r>
      <w:r w:rsidR="007F24AA">
        <w:rPr>
          <w:rFonts w:eastAsiaTheme="minorHAnsi" w:cs="Arial"/>
          <w:szCs w:val="24"/>
        </w:rPr>
        <w:t>ot prevent an application for a</w:t>
      </w:r>
      <w:r w:rsidR="00776307">
        <w:rPr>
          <w:rFonts w:eastAsiaTheme="minorHAnsi" w:cs="Arial"/>
          <w:szCs w:val="24"/>
        </w:rPr>
        <w:t xml:space="preserve"> STRO being made in future</w:t>
      </w:r>
      <w:r w:rsidR="00290589">
        <w:rPr>
          <w:rFonts w:eastAsiaTheme="minorHAnsi" w:cs="Arial"/>
          <w:szCs w:val="24"/>
        </w:rPr>
        <w:t xml:space="preserve">, where appropriate. </w:t>
      </w:r>
    </w:p>
    <w:p w14:paraId="6BBC039C" w14:textId="77777777" w:rsidR="00776307" w:rsidRDefault="00776307" w:rsidP="00776307">
      <w:pPr>
        <w:spacing w:after="160" w:line="360" w:lineRule="auto"/>
        <w:contextualSpacing/>
        <w:rPr>
          <w:rFonts w:eastAsiaTheme="minorHAnsi" w:cs="Arial"/>
          <w:szCs w:val="24"/>
        </w:rPr>
      </w:pPr>
    </w:p>
    <w:p w14:paraId="26E37AE0" w14:textId="77777777" w:rsidR="00776307" w:rsidRPr="00845B5A" w:rsidRDefault="00776307" w:rsidP="00F27EBA">
      <w:pPr>
        <w:spacing w:after="160" w:line="360" w:lineRule="auto"/>
        <w:ind w:firstLine="720"/>
        <w:contextualSpacing/>
        <w:rPr>
          <w:rFonts w:eastAsiaTheme="minorHAnsi" w:cs="Arial"/>
          <w:b/>
          <w:szCs w:val="24"/>
        </w:rPr>
      </w:pPr>
      <w:r w:rsidRPr="00845B5A">
        <w:rPr>
          <w:rFonts w:eastAsiaTheme="minorHAnsi" w:cs="Arial"/>
          <w:b/>
          <w:szCs w:val="24"/>
        </w:rPr>
        <w:t>Interim Slavery and Trafficking Risk Order</w:t>
      </w:r>
    </w:p>
    <w:p w14:paraId="7FED98F2" w14:textId="3B0C5970" w:rsidR="00776307" w:rsidRDefault="002D71FB" w:rsidP="00644197">
      <w:pPr>
        <w:spacing w:after="160" w:line="360" w:lineRule="auto"/>
        <w:ind w:left="720" w:hanging="720"/>
        <w:contextualSpacing/>
        <w:rPr>
          <w:rFonts w:eastAsiaTheme="minorHAnsi" w:cs="Arial"/>
          <w:szCs w:val="24"/>
        </w:rPr>
      </w:pPr>
      <w:r>
        <w:rPr>
          <w:rFonts w:eastAsiaTheme="minorHAnsi" w:cs="Arial"/>
          <w:szCs w:val="24"/>
        </w:rPr>
        <w:t xml:space="preserve">3.5 </w:t>
      </w:r>
      <w:r w:rsidR="00644197">
        <w:rPr>
          <w:rFonts w:eastAsiaTheme="minorHAnsi" w:cs="Arial"/>
          <w:szCs w:val="24"/>
        </w:rPr>
        <w:tab/>
      </w:r>
      <w:r w:rsidR="00A73083">
        <w:rPr>
          <w:rFonts w:eastAsiaTheme="minorHAnsi" w:cs="Arial"/>
          <w:szCs w:val="24"/>
        </w:rPr>
        <w:t>S</w:t>
      </w:r>
      <w:r w:rsidR="00776307">
        <w:rPr>
          <w:rFonts w:eastAsiaTheme="minorHAnsi" w:cs="Arial"/>
          <w:szCs w:val="24"/>
        </w:rPr>
        <w:t>ectio</w:t>
      </w:r>
      <w:r w:rsidR="007D62AD">
        <w:rPr>
          <w:rFonts w:eastAsiaTheme="minorHAnsi" w:cs="Arial"/>
          <w:szCs w:val="24"/>
        </w:rPr>
        <w:t>n 28 of the Modern Slavery Act 2015</w:t>
      </w:r>
      <w:r w:rsidR="00776307">
        <w:rPr>
          <w:rFonts w:eastAsiaTheme="minorHAnsi" w:cs="Arial"/>
          <w:szCs w:val="24"/>
        </w:rPr>
        <w:t xml:space="preserve"> </w:t>
      </w:r>
      <w:r w:rsidR="007D62AD">
        <w:rPr>
          <w:rFonts w:eastAsiaTheme="minorHAnsi" w:cs="Arial"/>
          <w:szCs w:val="24"/>
        </w:rPr>
        <w:t xml:space="preserve">provides </w:t>
      </w:r>
      <w:r w:rsidR="00A73083">
        <w:rPr>
          <w:rFonts w:eastAsiaTheme="minorHAnsi" w:cs="Arial"/>
          <w:szCs w:val="24"/>
        </w:rPr>
        <w:t xml:space="preserve">for the making of </w:t>
      </w:r>
      <w:r w:rsidR="00776307">
        <w:rPr>
          <w:rFonts w:eastAsiaTheme="minorHAnsi" w:cs="Arial"/>
          <w:szCs w:val="24"/>
        </w:rPr>
        <w:t xml:space="preserve">an application for an </w:t>
      </w:r>
      <w:r w:rsidR="00776307" w:rsidRPr="00A73083">
        <w:rPr>
          <w:rFonts w:eastAsiaTheme="minorHAnsi" w:cs="Arial"/>
          <w:szCs w:val="24"/>
          <w:u w:val="single"/>
        </w:rPr>
        <w:t>interim</w:t>
      </w:r>
      <w:r w:rsidR="00A73083">
        <w:rPr>
          <w:rFonts w:eastAsiaTheme="minorHAnsi" w:cs="Arial"/>
          <w:szCs w:val="24"/>
        </w:rPr>
        <w:t xml:space="preserve"> Slavery and Trafficking Risk O</w:t>
      </w:r>
      <w:r w:rsidR="00776307">
        <w:rPr>
          <w:rFonts w:eastAsiaTheme="minorHAnsi" w:cs="Arial"/>
          <w:szCs w:val="24"/>
        </w:rPr>
        <w:t>rder</w:t>
      </w:r>
      <w:r w:rsidR="00A73083">
        <w:rPr>
          <w:rFonts w:eastAsiaTheme="minorHAnsi" w:cs="Arial"/>
          <w:szCs w:val="24"/>
        </w:rPr>
        <w:t xml:space="preserve">. </w:t>
      </w:r>
      <w:r w:rsidR="00776307">
        <w:rPr>
          <w:rFonts w:eastAsiaTheme="minorHAnsi" w:cs="Arial"/>
          <w:szCs w:val="24"/>
        </w:rPr>
        <w:t xml:space="preserve"> </w:t>
      </w:r>
      <w:r w:rsidR="007D62AD">
        <w:rPr>
          <w:rFonts w:eastAsiaTheme="minorHAnsi" w:cs="Arial"/>
          <w:szCs w:val="24"/>
        </w:rPr>
        <w:t>If granted, this may</w:t>
      </w:r>
      <w:r w:rsidR="00776307">
        <w:rPr>
          <w:rFonts w:eastAsiaTheme="minorHAnsi" w:cs="Arial"/>
          <w:szCs w:val="24"/>
        </w:rPr>
        <w:t xml:space="preserve"> </w:t>
      </w:r>
      <w:r w:rsidR="007D62AD">
        <w:rPr>
          <w:rFonts w:eastAsiaTheme="minorHAnsi" w:cs="Arial"/>
          <w:szCs w:val="24"/>
        </w:rPr>
        <w:t xml:space="preserve">have effect </w:t>
      </w:r>
      <w:r w:rsidR="00776307">
        <w:rPr>
          <w:rFonts w:eastAsiaTheme="minorHAnsi" w:cs="Arial"/>
          <w:szCs w:val="24"/>
        </w:rPr>
        <w:t>for a specified period or until a determination has been made on the main application for a Slavery and Trafficking Risk Order</w:t>
      </w:r>
      <w:r w:rsidR="0077081F">
        <w:rPr>
          <w:rFonts w:eastAsiaTheme="minorHAnsi" w:cs="Arial"/>
          <w:szCs w:val="24"/>
        </w:rPr>
        <w:t>.</w:t>
      </w:r>
    </w:p>
    <w:p w14:paraId="0E188521" w14:textId="57A6BC0E" w:rsidR="00776307" w:rsidRDefault="00776307" w:rsidP="00776307">
      <w:pPr>
        <w:spacing w:after="160" w:line="360" w:lineRule="auto"/>
        <w:contextualSpacing/>
        <w:rPr>
          <w:rFonts w:eastAsiaTheme="minorHAnsi" w:cs="Arial"/>
          <w:szCs w:val="24"/>
        </w:rPr>
      </w:pPr>
      <w:r>
        <w:rPr>
          <w:rFonts w:eastAsiaTheme="minorHAnsi" w:cs="Arial"/>
          <w:szCs w:val="24"/>
          <w:highlight w:val="yellow"/>
        </w:rPr>
        <w:t xml:space="preserve"> </w:t>
      </w:r>
    </w:p>
    <w:p w14:paraId="5DB80346" w14:textId="77777777" w:rsidR="00776307" w:rsidRPr="00845B5A" w:rsidRDefault="00776307" w:rsidP="00F27EBA">
      <w:pPr>
        <w:spacing w:after="160" w:line="360" w:lineRule="auto"/>
        <w:ind w:firstLine="720"/>
        <w:contextualSpacing/>
        <w:rPr>
          <w:rFonts w:eastAsiaTheme="minorHAnsi" w:cs="Arial"/>
          <w:b/>
          <w:szCs w:val="24"/>
        </w:rPr>
      </w:pPr>
      <w:r w:rsidRPr="00845B5A">
        <w:rPr>
          <w:rFonts w:eastAsiaTheme="minorHAnsi" w:cs="Arial"/>
          <w:b/>
          <w:szCs w:val="24"/>
        </w:rPr>
        <w:t>Scotland</w:t>
      </w:r>
    </w:p>
    <w:p w14:paraId="1B0CA69D" w14:textId="59CB73B4" w:rsidR="00776307" w:rsidRDefault="002D71FB" w:rsidP="00644197">
      <w:pPr>
        <w:spacing w:after="160" w:line="360" w:lineRule="auto"/>
        <w:ind w:left="720" w:hanging="720"/>
        <w:contextualSpacing/>
        <w:rPr>
          <w:rFonts w:eastAsiaTheme="minorHAnsi" w:cs="Arial"/>
          <w:szCs w:val="24"/>
        </w:rPr>
      </w:pPr>
      <w:r>
        <w:rPr>
          <w:rFonts w:eastAsiaTheme="minorHAnsi" w:cs="Arial"/>
          <w:szCs w:val="24"/>
        </w:rPr>
        <w:t xml:space="preserve">3.6 </w:t>
      </w:r>
      <w:r w:rsidR="00644197">
        <w:rPr>
          <w:rFonts w:eastAsiaTheme="minorHAnsi" w:cs="Arial"/>
          <w:szCs w:val="24"/>
        </w:rPr>
        <w:tab/>
      </w:r>
      <w:r w:rsidR="00776307">
        <w:rPr>
          <w:rFonts w:eastAsiaTheme="minorHAnsi" w:cs="Arial"/>
          <w:szCs w:val="24"/>
        </w:rPr>
        <w:t xml:space="preserve">In </w:t>
      </w:r>
      <w:r w:rsidR="00027C29">
        <w:rPr>
          <w:rFonts w:eastAsiaTheme="minorHAnsi" w:cs="Arial"/>
          <w:szCs w:val="24"/>
        </w:rPr>
        <w:t>Scotland,</w:t>
      </w:r>
      <w:r w:rsidR="00776307">
        <w:rPr>
          <w:rFonts w:eastAsiaTheme="minorHAnsi" w:cs="Arial"/>
          <w:szCs w:val="24"/>
        </w:rPr>
        <w:t xml:space="preserve"> section 26 of the Human Trafficking and Exploitation (Scotland) Act 2015</w:t>
      </w:r>
      <w:r w:rsidR="001A3D60">
        <w:rPr>
          <w:rFonts w:eastAsiaTheme="minorHAnsi" w:cs="Arial"/>
          <w:szCs w:val="24"/>
        </w:rPr>
        <w:t>,</w:t>
      </w:r>
      <w:r w:rsidR="00776307">
        <w:rPr>
          <w:rFonts w:eastAsiaTheme="minorHAnsi" w:cs="Arial"/>
          <w:szCs w:val="24"/>
        </w:rPr>
        <w:t xml:space="preserve"> provides that the Chief Constable </w:t>
      </w:r>
      <w:r w:rsidR="00A73083">
        <w:rPr>
          <w:rFonts w:eastAsiaTheme="minorHAnsi" w:cs="Arial"/>
          <w:szCs w:val="24"/>
        </w:rPr>
        <w:t>may apply to the Sheriff for a Trafficking and Exploitation Risk O</w:t>
      </w:r>
      <w:r w:rsidR="00776307">
        <w:rPr>
          <w:rFonts w:eastAsiaTheme="minorHAnsi" w:cs="Arial"/>
          <w:szCs w:val="24"/>
        </w:rPr>
        <w:t>rder (TERO).</w:t>
      </w:r>
    </w:p>
    <w:p w14:paraId="4F609699" w14:textId="77777777" w:rsidR="00776307" w:rsidRDefault="00776307" w:rsidP="00776307">
      <w:pPr>
        <w:spacing w:after="160" w:line="360" w:lineRule="auto"/>
        <w:contextualSpacing/>
        <w:rPr>
          <w:rFonts w:eastAsiaTheme="minorHAnsi" w:cs="Arial"/>
          <w:szCs w:val="24"/>
        </w:rPr>
      </w:pPr>
    </w:p>
    <w:p w14:paraId="477E42F3" w14:textId="59FDD65A" w:rsidR="00776307" w:rsidRPr="00845B5A" w:rsidRDefault="00776307" w:rsidP="00F27EBA">
      <w:pPr>
        <w:spacing w:after="160" w:line="360" w:lineRule="auto"/>
        <w:ind w:firstLine="720"/>
        <w:contextualSpacing/>
        <w:rPr>
          <w:rFonts w:eastAsiaTheme="minorHAnsi" w:cs="Arial"/>
          <w:b/>
          <w:szCs w:val="24"/>
        </w:rPr>
      </w:pPr>
      <w:r w:rsidRPr="00845B5A">
        <w:rPr>
          <w:rFonts w:eastAsiaTheme="minorHAnsi" w:cs="Arial"/>
          <w:b/>
          <w:szCs w:val="24"/>
        </w:rPr>
        <w:t xml:space="preserve">Interim Trafficking </w:t>
      </w:r>
      <w:r w:rsidR="00A73083" w:rsidRPr="00845B5A">
        <w:rPr>
          <w:rFonts w:eastAsiaTheme="minorHAnsi" w:cs="Arial"/>
          <w:b/>
          <w:szCs w:val="24"/>
        </w:rPr>
        <w:t xml:space="preserve">and Exploitation </w:t>
      </w:r>
      <w:r w:rsidRPr="00845B5A">
        <w:rPr>
          <w:rFonts w:eastAsiaTheme="minorHAnsi" w:cs="Arial"/>
          <w:b/>
          <w:szCs w:val="24"/>
        </w:rPr>
        <w:t>Risk Order</w:t>
      </w:r>
    </w:p>
    <w:p w14:paraId="67A9EAEA" w14:textId="0C856907" w:rsidR="0077081F" w:rsidRDefault="002D71FB" w:rsidP="00644197">
      <w:pPr>
        <w:spacing w:after="160" w:line="360" w:lineRule="auto"/>
        <w:ind w:left="720" w:hanging="720"/>
        <w:contextualSpacing/>
        <w:rPr>
          <w:rFonts w:eastAsiaTheme="minorHAnsi" w:cs="Arial"/>
          <w:szCs w:val="24"/>
        </w:rPr>
      </w:pPr>
      <w:r>
        <w:rPr>
          <w:rFonts w:eastAsiaTheme="minorHAnsi" w:cs="Arial"/>
          <w:szCs w:val="24"/>
        </w:rPr>
        <w:t>3.7</w:t>
      </w:r>
      <w:r w:rsidR="00644197">
        <w:rPr>
          <w:rFonts w:eastAsiaTheme="minorHAnsi" w:cs="Arial"/>
          <w:szCs w:val="24"/>
        </w:rPr>
        <w:tab/>
      </w:r>
      <w:r>
        <w:rPr>
          <w:rFonts w:eastAsiaTheme="minorHAnsi" w:cs="Arial"/>
          <w:szCs w:val="24"/>
        </w:rPr>
        <w:t xml:space="preserve"> </w:t>
      </w:r>
      <w:r w:rsidR="00776307">
        <w:rPr>
          <w:rFonts w:eastAsiaTheme="minorHAnsi" w:cs="Arial"/>
          <w:szCs w:val="24"/>
        </w:rPr>
        <w:t xml:space="preserve">A similar provision to that of England and Wales is in place in Scotland under </w:t>
      </w:r>
      <w:hyperlink r:id="rId18" w:history="1">
        <w:r w:rsidR="00776307">
          <w:rPr>
            <w:rStyle w:val="Hyperlink"/>
            <w:rFonts w:eastAsiaTheme="minorHAnsi" w:cs="Arial"/>
            <w:szCs w:val="24"/>
          </w:rPr>
          <w:t>section 30 of the Human Trafficking and Exploitation (Scotland) Act 2015</w:t>
        </w:r>
      </w:hyperlink>
      <w:r w:rsidR="00776307">
        <w:rPr>
          <w:rFonts w:eastAsiaTheme="minorHAnsi" w:cs="Arial"/>
          <w:szCs w:val="24"/>
        </w:rPr>
        <w:t xml:space="preserve"> for an application </w:t>
      </w:r>
      <w:r w:rsidR="00A73083">
        <w:rPr>
          <w:rFonts w:eastAsiaTheme="minorHAnsi" w:cs="Arial"/>
          <w:szCs w:val="24"/>
        </w:rPr>
        <w:t xml:space="preserve">for </w:t>
      </w:r>
      <w:r w:rsidR="00776307">
        <w:rPr>
          <w:rFonts w:eastAsiaTheme="minorHAnsi" w:cs="Arial"/>
          <w:szCs w:val="24"/>
        </w:rPr>
        <w:t>an interim order</w:t>
      </w:r>
      <w:r w:rsidR="00A73083">
        <w:rPr>
          <w:rFonts w:eastAsiaTheme="minorHAnsi" w:cs="Arial"/>
          <w:szCs w:val="24"/>
        </w:rPr>
        <w:t xml:space="preserve">. </w:t>
      </w:r>
      <w:r w:rsidR="00776307">
        <w:rPr>
          <w:rFonts w:eastAsiaTheme="minorHAnsi" w:cs="Arial"/>
          <w:szCs w:val="24"/>
        </w:rPr>
        <w:t xml:space="preserve"> </w:t>
      </w:r>
    </w:p>
    <w:p w14:paraId="04C6CF25" w14:textId="77777777" w:rsidR="0077081F" w:rsidRDefault="0077081F" w:rsidP="00776307">
      <w:pPr>
        <w:spacing w:after="160" w:line="360" w:lineRule="auto"/>
        <w:contextualSpacing/>
        <w:rPr>
          <w:rFonts w:eastAsiaTheme="minorHAnsi" w:cs="Arial"/>
          <w:szCs w:val="24"/>
        </w:rPr>
      </w:pPr>
    </w:p>
    <w:p w14:paraId="751DACB1" w14:textId="6BB929A3" w:rsidR="00776307" w:rsidRDefault="002D71FB" w:rsidP="00644197">
      <w:pPr>
        <w:spacing w:after="160" w:line="360" w:lineRule="auto"/>
        <w:ind w:left="720" w:hanging="720"/>
        <w:contextualSpacing/>
        <w:rPr>
          <w:rFonts w:eastAsiaTheme="minorHAnsi" w:cs="Arial"/>
          <w:szCs w:val="24"/>
          <w:highlight w:val="yellow"/>
        </w:rPr>
      </w:pPr>
      <w:r>
        <w:rPr>
          <w:rFonts w:eastAsiaTheme="minorHAnsi" w:cs="Arial"/>
          <w:szCs w:val="24"/>
        </w:rPr>
        <w:t xml:space="preserve">3.8 </w:t>
      </w:r>
      <w:r w:rsidR="00644197">
        <w:rPr>
          <w:rFonts w:eastAsiaTheme="minorHAnsi" w:cs="Arial"/>
          <w:szCs w:val="24"/>
        </w:rPr>
        <w:tab/>
      </w:r>
      <w:r w:rsidR="00776307">
        <w:rPr>
          <w:rFonts w:eastAsiaTheme="minorHAnsi" w:cs="Arial"/>
          <w:szCs w:val="24"/>
        </w:rPr>
        <w:t xml:space="preserve">As is in England and Wales the order is sought if there is a risk that the person may commit a relevant trafficking or exploitation offence and each prohibition or requirement is necessary for protecting persons generally or a particular person from the physical or psychological harm which would be likely to occur if the adult committed such an </w:t>
      </w:r>
      <w:r w:rsidR="0028111C">
        <w:rPr>
          <w:rFonts w:eastAsiaTheme="minorHAnsi" w:cs="Arial"/>
          <w:szCs w:val="24"/>
        </w:rPr>
        <w:t>offence. In</w:t>
      </w:r>
      <w:r w:rsidR="00776307">
        <w:rPr>
          <w:rFonts w:eastAsiaTheme="minorHAnsi" w:cs="Arial"/>
          <w:szCs w:val="24"/>
        </w:rPr>
        <w:t xml:space="preserve"> England</w:t>
      </w:r>
      <w:r w:rsidR="001A3D60">
        <w:rPr>
          <w:rFonts w:eastAsiaTheme="minorHAnsi" w:cs="Arial"/>
          <w:szCs w:val="24"/>
        </w:rPr>
        <w:t xml:space="preserve">, </w:t>
      </w:r>
      <w:r w:rsidR="00776307">
        <w:rPr>
          <w:rFonts w:eastAsiaTheme="minorHAnsi" w:cs="Arial"/>
          <w:szCs w:val="24"/>
        </w:rPr>
        <w:t xml:space="preserve">Wales and Scotland, these risk orders may impose any restrictions on the individual that the court deems necessary.  </w:t>
      </w:r>
    </w:p>
    <w:p w14:paraId="1CE72D14" w14:textId="77777777" w:rsidR="00A73083" w:rsidRDefault="00A73083" w:rsidP="00776307">
      <w:pPr>
        <w:spacing w:after="160" w:line="360" w:lineRule="auto"/>
        <w:contextualSpacing/>
        <w:rPr>
          <w:rFonts w:eastAsiaTheme="minorHAnsi" w:cs="Arial"/>
          <w:szCs w:val="24"/>
          <w:u w:val="single"/>
        </w:rPr>
      </w:pPr>
    </w:p>
    <w:p w14:paraId="02FECAC6" w14:textId="175BB6D8" w:rsidR="00776307" w:rsidRDefault="00776307" w:rsidP="00F27EBA">
      <w:pPr>
        <w:spacing w:after="160" w:line="360" w:lineRule="auto"/>
        <w:ind w:firstLine="720"/>
        <w:contextualSpacing/>
        <w:rPr>
          <w:rFonts w:eastAsiaTheme="minorHAnsi" w:cs="Arial"/>
          <w:szCs w:val="24"/>
          <w:u w:val="single"/>
        </w:rPr>
      </w:pPr>
    </w:p>
    <w:p w14:paraId="03B5C8AD" w14:textId="77777777" w:rsidR="00776307" w:rsidRDefault="00776307" w:rsidP="00776307">
      <w:pPr>
        <w:spacing w:after="160" w:line="360" w:lineRule="auto"/>
        <w:ind w:left="720"/>
        <w:contextualSpacing/>
        <w:rPr>
          <w:rFonts w:eastAsiaTheme="minorHAnsi" w:cs="Arial"/>
          <w:szCs w:val="24"/>
          <w:u w:val="single"/>
        </w:rPr>
      </w:pPr>
    </w:p>
    <w:p w14:paraId="6FE057E9" w14:textId="2C2AC23D" w:rsidR="00776307" w:rsidRDefault="002D71FB" w:rsidP="00644197">
      <w:pPr>
        <w:spacing w:after="160" w:line="360" w:lineRule="auto"/>
        <w:ind w:left="720" w:hanging="720"/>
        <w:contextualSpacing/>
        <w:rPr>
          <w:rFonts w:eastAsiaTheme="minorHAnsi" w:cs="Arial"/>
          <w:szCs w:val="24"/>
        </w:rPr>
      </w:pPr>
      <w:r>
        <w:rPr>
          <w:rFonts w:eastAsiaTheme="minorHAnsi" w:cs="Arial"/>
          <w:szCs w:val="24"/>
        </w:rPr>
        <w:t>3.9</w:t>
      </w:r>
      <w:r w:rsidR="00644197">
        <w:rPr>
          <w:rFonts w:eastAsiaTheme="minorHAnsi" w:cs="Arial"/>
          <w:szCs w:val="24"/>
        </w:rPr>
        <w:tab/>
      </w:r>
      <w:r>
        <w:rPr>
          <w:rFonts w:eastAsiaTheme="minorHAnsi" w:cs="Arial"/>
          <w:szCs w:val="24"/>
        </w:rPr>
        <w:t xml:space="preserve"> </w:t>
      </w:r>
      <w:r w:rsidR="00776307">
        <w:rPr>
          <w:rFonts w:eastAsiaTheme="minorHAnsi" w:cs="Arial"/>
          <w:szCs w:val="24"/>
        </w:rPr>
        <w:t>In July 2017, the Home Office Modern Slavery Unit, alongside the ‘What Works’ unit in the Modern Slavery Police Transformation programme, undertook a light-touch review of the e</w:t>
      </w:r>
      <w:r w:rsidR="00EE17CF">
        <w:rPr>
          <w:rFonts w:eastAsiaTheme="minorHAnsi" w:cs="Arial"/>
          <w:szCs w:val="24"/>
        </w:rPr>
        <w:t>ffectiveness of STPOs and STROs in England and Wales.</w:t>
      </w:r>
      <w:r w:rsidR="00776307">
        <w:rPr>
          <w:rFonts w:eastAsiaTheme="minorHAnsi" w:cs="Arial"/>
          <w:szCs w:val="24"/>
        </w:rPr>
        <w:t xml:space="preserve"> The review found that between July 2015 and March 2017</w:t>
      </w:r>
      <w:r w:rsidR="00027C29">
        <w:rPr>
          <w:rFonts w:eastAsiaTheme="minorHAnsi" w:cs="Arial"/>
          <w:szCs w:val="24"/>
        </w:rPr>
        <w:t>, 56</w:t>
      </w:r>
      <w:r w:rsidR="00776307">
        <w:rPr>
          <w:rFonts w:eastAsiaTheme="minorHAnsi" w:cs="Arial"/>
          <w:szCs w:val="24"/>
        </w:rPr>
        <w:t xml:space="preserve"> orders were issued in total (37 Prevention Orders on conviction and 19 Risk Orders)</w:t>
      </w:r>
      <w:r w:rsidR="00027C29">
        <w:rPr>
          <w:rFonts w:eastAsiaTheme="minorHAnsi" w:cs="Arial"/>
          <w:szCs w:val="24"/>
        </w:rPr>
        <w:t xml:space="preserve">. </w:t>
      </w:r>
      <w:r w:rsidR="00776307">
        <w:rPr>
          <w:rFonts w:eastAsiaTheme="minorHAnsi" w:cs="Arial"/>
          <w:szCs w:val="24"/>
        </w:rPr>
        <w:t>It should be noted, however that their use was limited to only 15 of the 43 Police Forces in England and Wales.</w:t>
      </w:r>
    </w:p>
    <w:p w14:paraId="0C9965EC" w14:textId="4FF1271D" w:rsidR="00776307" w:rsidRDefault="00776307" w:rsidP="00644197">
      <w:pPr>
        <w:spacing w:after="160" w:line="360" w:lineRule="auto"/>
        <w:ind w:left="720"/>
        <w:contextualSpacing/>
        <w:rPr>
          <w:rFonts w:eastAsiaTheme="minorHAnsi" w:cs="Arial"/>
          <w:szCs w:val="24"/>
        </w:rPr>
      </w:pPr>
      <w:r>
        <w:rPr>
          <w:rFonts w:eastAsiaTheme="minorHAnsi" w:cs="Arial"/>
          <w:szCs w:val="24"/>
        </w:rPr>
        <w:t>The light touch review also found that the use of STROs during investigations w</w:t>
      </w:r>
      <w:r w:rsidR="00494135">
        <w:rPr>
          <w:rFonts w:eastAsiaTheme="minorHAnsi" w:cs="Arial"/>
          <w:szCs w:val="24"/>
        </w:rPr>
        <w:t xml:space="preserve">as </w:t>
      </w:r>
      <w:r>
        <w:rPr>
          <w:rFonts w:eastAsiaTheme="minorHAnsi" w:cs="Arial"/>
          <w:szCs w:val="24"/>
        </w:rPr>
        <w:t xml:space="preserve">a more effective way of placing restrictions on suspects as opposed to bail conditions. </w:t>
      </w:r>
    </w:p>
    <w:p w14:paraId="73E7C2A8" w14:textId="77777777" w:rsidR="00776307" w:rsidRDefault="00776307" w:rsidP="00776307">
      <w:pPr>
        <w:spacing w:after="160" w:line="360" w:lineRule="auto"/>
        <w:ind w:left="720"/>
        <w:contextualSpacing/>
        <w:rPr>
          <w:rFonts w:eastAsiaTheme="minorHAnsi" w:cs="Arial"/>
          <w:szCs w:val="24"/>
        </w:rPr>
      </w:pPr>
    </w:p>
    <w:p w14:paraId="1D23A284" w14:textId="715E06B6" w:rsidR="00776307" w:rsidRDefault="002D71FB" w:rsidP="00644197">
      <w:pPr>
        <w:spacing w:after="160" w:line="360" w:lineRule="auto"/>
        <w:ind w:left="720" w:hanging="720"/>
        <w:contextualSpacing/>
        <w:rPr>
          <w:rFonts w:eastAsiaTheme="minorHAnsi" w:cs="Arial"/>
          <w:szCs w:val="24"/>
          <w:u w:val="single"/>
        </w:rPr>
      </w:pPr>
      <w:r>
        <w:rPr>
          <w:rFonts w:eastAsiaTheme="minorHAnsi" w:cs="Arial"/>
          <w:szCs w:val="24"/>
        </w:rPr>
        <w:t xml:space="preserve">3.10 </w:t>
      </w:r>
      <w:r w:rsidR="00644197">
        <w:rPr>
          <w:rFonts w:eastAsiaTheme="minorHAnsi" w:cs="Arial"/>
          <w:szCs w:val="24"/>
        </w:rPr>
        <w:tab/>
      </w:r>
      <w:r w:rsidR="00776307">
        <w:rPr>
          <w:rFonts w:eastAsiaTheme="minorHAnsi" w:cs="Arial"/>
          <w:szCs w:val="24"/>
        </w:rPr>
        <w:t xml:space="preserve">Statistics in the </w:t>
      </w:r>
      <w:hyperlink r:id="rId19" w:history="1">
        <w:r w:rsidR="00776307">
          <w:rPr>
            <w:rStyle w:val="Hyperlink"/>
            <w:rFonts w:eastAsiaTheme="minorHAnsi" w:cs="Arial"/>
            <w:szCs w:val="24"/>
          </w:rPr>
          <w:t>UK Modern Slavery Annual Report 2020</w:t>
        </w:r>
      </w:hyperlink>
      <w:r w:rsidR="00776307">
        <w:rPr>
          <w:rStyle w:val="Hyperlink"/>
          <w:rFonts w:eastAsiaTheme="minorHAnsi" w:cs="Arial"/>
          <w:szCs w:val="24"/>
        </w:rPr>
        <w:t xml:space="preserve">, published by the Home Office </w:t>
      </w:r>
      <w:r w:rsidR="00027C29">
        <w:rPr>
          <w:rStyle w:val="Hyperlink"/>
          <w:rFonts w:eastAsiaTheme="minorHAnsi" w:cs="Arial"/>
          <w:szCs w:val="24"/>
        </w:rPr>
        <w:t xml:space="preserve">indicate that </w:t>
      </w:r>
      <w:r w:rsidR="00776307">
        <w:rPr>
          <w:rFonts w:eastAsiaTheme="minorHAnsi" w:cs="Arial"/>
          <w:szCs w:val="24"/>
        </w:rPr>
        <w:t xml:space="preserve">60 </w:t>
      </w:r>
      <w:r w:rsidR="009B49BD">
        <w:rPr>
          <w:rFonts w:eastAsiaTheme="minorHAnsi" w:cs="Arial"/>
          <w:szCs w:val="24"/>
        </w:rPr>
        <w:t xml:space="preserve">STROs </w:t>
      </w:r>
      <w:r w:rsidR="00776307">
        <w:rPr>
          <w:rFonts w:eastAsiaTheme="minorHAnsi" w:cs="Arial"/>
          <w:szCs w:val="24"/>
        </w:rPr>
        <w:t>have been issued in England and Wales between July 2015 and March 2020 with 12 interim S</w:t>
      </w:r>
      <w:r w:rsidR="009B49BD">
        <w:rPr>
          <w:rFonts w:eastAsiaTheme="minorHAnsi" w:cs="Arial"/>
          <w:szCs w:val="24"/>
        </w:rPr>
        <w:t xml:space="preserve">TROs </w:t>
      </w:r>
      <w:r w:rsidR="00776307">
        <w:rPr>
          <w:rFonts w:eastAsiaTheme="minorHAnsi" w:cs="Arial"/>
          <w:szCs w:val="24"/>
        </w:rPr>
        <w:t xml:space="preserve">issued between 2019 and 2020. </w:t>
      </w:r>
    </w:p>
    <w:p w14:paraId="1932A326" w14:textId="77777777" w:rsidR="00776307" w:rsidRDefault="00776307" w:rsidP="00776307">
      <w:pPr>
        <w:spacing w:after="160" w:line="360" w:lineRule="auto"/>
        <w:ind w:left="720"/>
        <w:contextualSpacing/>
        <w:rPr>
          <w:rFonts w:eastAsiaTheme="minorHAnsi" w:cs="Arial"/>
          <w:szCs w:val="24"/>
        </w:rPr>
      </w:pPr>
    </w:p>
    <w:p w14:paraId="46A9BA2D" w14:textId="77777777" w:rsidR="00776307" w:rsidRDefault="00776307" w:rsidP="00F27EBA">
      <w:pPr>
        <w:spacing w:after="160" w:line="360" w:lineRule="auto"/>
        <w:ind w:firstLine="720"/>
        <w:contextualSpacing/>
        <w:rPr>
          <w:rFonts w:eastAsiaTheme="minorHAnsi" w:cs="Arial"/>
          <w:b/>
          <w:szCs w:val="24"/>
        </w:rPr>
      </w:pPr>
      <w:r>
        <w:rPr>
          <w:rFonts w:eastAsiaTheme="minorHAnsi" w:cs="Arial"/>
          <w:b/>
          <w:szCs w:val="24"/>
        </w:rPr>
        <w:t>Previous Consultation on STROs</w:t>
      </w:r>
    </w:p>
    <w:p w14:paraId="78583439" w14:textId="2544F341" w:rsidR="00776307" w:rsidRDefault="002D71FB" w:rsidP="00644197">
      <w:pPr>
        <w:pStyle w:val="Default"/>
        <w:spacing w:line="360" w:lineRule="auto"/>
        <w:ind w:left="720" w:hanging="720"/>
        <w:rPr>
          <w:rFonts w:ascii="Arial" w:hAnsi="Arial" w:cs="Arial"/>
        </w:rPr>
      </w:pPr>
      <w:r>
        <w:rPr>
          <w:rFonts w:ascii="Arial" w:hAnsi="Arial" w:cs="Arial"/>
        </w:rPr>
        <w:t xml:space="preserve">3.11 </w:t>
      </w:r>
      <w:r w:rsidR="00644197">
        <w:rPr>
          <w:rFonts w:ascii="Arial" w:hAnsi="Arial" w:cs="Arial"/>
        </w:rPr>
        <w:tab/>
      </w:r>
      <w:r w:rsidR="00776307">
        <w:rPr>
          <w:rFonts w:ascii="Arial" w:hAnsi="Arial" w:cs="Arial"/>
        </w:rPr>
        <w:t xml:space="preserve">The Department of Justice previously consulted on these measures over a </w:t>
      </w:r>
      <w:r w:rsidR="00027C29">
        <w:rPr>
          <w:rFonts w:ascii="Arial" w:hAnsi="Arial" w:cs="Arial"/>
        </w:rPr>
        <w:t>12-week</w:t>
      </w:r>
      <w:r w:rsidR="00776307">
        <w:rPr>
          <w:rFonts w:ascii="Arial" w:hAnsi="Arial" w:cs="Arial"/>
        </w:rPr>
        <w:t xml:space="preserve"> period between January and April 2014. The consultation paper was titled “Human Trafficking and Slavery: Strengthening Northern Ireland’s Response.” The public consultation document proposed the introduction of </w:t>
      </w:r>
      <w:r w:rsidR="009B49BD">
        <w:rPr>
          <w:rFonts w:ascii="Arial" w:hAnsi="Arial" w:cs="Arial"/>
        </w:rPr>
        <w:t>STPOs</w:t>
      </w:r>
      <w:r w:rsidR="00776307">
        <w:rPr>
          <w:rFonts w:ascii="Arial" w:hAnsi="Arial" w:cs="Arial"/>
        </w:rPr>
        <w:t xml:space="preserve"> and </w:t>
      </w:r>
      <w:r w:rsidR="009B49BD">
        <w:rPr>
          <w:rFonts w:ascii="Arial" w:hAnsi="Arial" w:cs="Arial"/>
        </w:rPr>
        <w:t>STROs</w:t>
      </w:r>
      <w:r w:rsidR="00776307">
        <w:rPr>
          <w:rFonts w:ascii="Arial" w:hAnsi="Arial" w:cs="Arial"/>
        </w:rPr>
        <w:t>.</w:t>
      </w:r>
    </w:p>
    <w:p w14:paraId="6AD873C7" w14:textId="77777777" w:rsidR="00776307" w:rsidRDefault="00776307" w:rsidP="00776307">
      <w:pPr>
        <w:spacing w:after="160" w:line="360" w:lineRule="auto"/>
        <w:contextualSpacing/>
        <w:rPr>
          <w:rFonts w:eastAsiaTheme="minorHAnsi" w:cs="Arial"/>
          <w:b/>
          <w:szCs w:val="24"/>
        </w:rPr>
      </w:pPr>
    </w:p>
    <w:p w14:paraId="0CDE89EA" w14:textId="72773045" w:rsidR="00776307" w:rsidRDefault="002D71FB" w:rsidP="00644197">
      <w:pPr>
        <w:spacing w:after="160" w:line="360" w:lineRule="auto"/>
        <w:ind w:left="720" w:hanging="720"/>
        <w:contextualSpacing/>
        <w:rPr>
          <w:rFonts w:eastAsiaTheme="minorHAnsi" w:cs="Arial"/>
          <w:szCs w:val="24"/>
        </w:rPr>
      </w:pPr>
      <w:r>
        <w:rPr>
          <w:rFonts w:eastAsiaTheme="minorHAnsi" w:cs="Arial"/>
          <w:szCs w:val="24"/>
        </w:rPr>
        <w:t>3.12</w:t>
      </w:r>
      <w:r w:rsidR="00644197">
        <w:rPr>
          <w:rFonts w:eastAsiaTheme="minorHAnsi" w:cs="Arial"/>
          <w:szCs w:val="24"/>
        </w:rPr>
        <w:tab/>
      </w:r>
      <w:r>
        <w:rPr>
          <w:rFonts w:eastAsiaTheme="minorHAnsi" w:cs="Arial"/>
          <w:szCs w:val="24"/>
        </w:rPr>
        <w:t xml:space="preserve"> </w:t>
      </w:r>
      <w:r w:rsidR="00776307">
        <w:rPr>
          <w:rFonts w:eastAsiaTheme="minorHAnsi" w:cs="Arial"/>
          <w:szCs w:val="24"/>
        </w:rPr>
        <w:t xml:space="preserve">Following the </w:t>
      </w:r>
      <w:r w:rsidR="0077081F">
        <w:rPr>
          <w:rFonts w:eastAsiaTheme="minorHAnsi" w:cs="Arial"/>
          <w:szCs w:val="24"/>
        </w:rPr>
        <w:t xml:space="preserve">2014 </w:t>
      </w:r>
      <w:r w:rsidR="00776307">
        <w:rPr>
          <w:rFonts w:eastAsiaTheme="minorHAnsi" w:cs="Arial"/>
          <w:szCs w:val="24"/>
        </w:rPr>
        <w:t>consultation</w:t>
      </w:r>
      <w:r w:rsidR="0077081F">
        <w:rPr>
          <w:rFonts w:eastAsiaTheme="minorHAnsi" w:cs="Arial"/>
          <w:szCs w:val="24"/>
        </w:rPr>
        <w:t>,</w:t>
      </w:r>
      <w:r w:rsidR="00776307">
        <w:rPr>
          <w:rFonts w:eastAsiaTheme="minorHAnsi" w:cs="Arial"/>
          <w:szCs w:val="24"/>
        </w:rPr>
        <w:t xml:space="preserve"> comments made in support of STROs in NI included: </w:t>
      </w:r>
    </w:p>
    <w:p w14:paraId="1C32429E" w14:textId="77777777" w:rsidR="00DD3938" w:rsidRDefault="00DD3938" w:rsidP="00776307">
      <w:pPr>
        <w:spacing w:after="160" w:line="360" w:lineRule="auto"/>
        <w:contextualSpacing/>
        <w:rPr>
          <w:rFonts w:eastAsiaTheme="minorHAnsi" w:cs="Arial"/>
          <w:szCs w:val="24"/>
        </w:rPr>
      </w:pPr>
    </w:p>
    <w:p w14:paraId="505D89C8" w14:textId="42CF8BF6" w:rsidR="00776307" w:rsidRDefault="00776307" w:rsidP="00644197">
      <w:pPr>
        <w:spacing w:after="160" w:line="360" w:lineRule="auto"/>
        <w:ind w:firstLine="720"/>
        <w:contextualSpacing/>
        <w:rPr>
          <w:rFonts w:eastAsiaTheme="minorHAnsi" w:cs="Arial"/>
          <w:szCs w:val="24"/>
        </w:rPr>
      </w:pPr>
      <w:r>
        <w:rPr>
          <w:rFonts w:eastAsiaTheme="minorHAnsi" w:cs="Arial"/>
          <w:szCs w:val="24"/>
        </w:rPr>
        <w:t>Such orders may be useful where</w:t>
      </w:r>
      <w:r w:rsidR="00DD3938">
        <w:rPr>
          <w:rFonts w:eastAsiaTheme="minorHAnsi" w:cs="Arial"/>
          <w:szCs w:val="24"/>
        </w:rPr>
        <w:t>:</w:t>
      </w:r>
      <w:r>
        <w:rPr>
          <w:rFonts w:eastAsiaTheme="minorHAnsi" w:cs="Arial"/>
          <w:szCs w:val="24"/>
        </w:rPr>
        <w:t xml:space="preserve"> </w:t>
      </w:r>
    </w:p>
    <w:p w14:paraId="2F7BAB34" w14:textId="6FD66CEF" w:rsidR="00776307" w:rsidRDefault="00776307" w:rsidP="00DD3938">
      <w:pPr>
        <w:pStyle w:val="ListParagraph"/>
        <w:numPr>
          <w:ilvl w:val="0"/>
          <w:numId w:val="27"/>
        </w:numPr>
        <w:rPr>
          <w:rFonts w:eastAsiaTheme="minorHAnsi" w:cs="Arial"/>
          <w:szCs w:val="24"/>
        </w:rPr>
      </w:pPr>
      <w:r>
        <w:rPr>
          <w:rFonts w:eastAsiaTheme="minorHAnsi" w:cs="Arial"/>
          <w:szCs w:val="24"/>
        </w:rPr>
        <w:t>a victim is reluctant to make a formal complaint and there are strong suspicions</w:t>
      </w:r>
      <w:r w:rsidR="00A73083">
        <w:rPr>
          <w:rFonts w:eastAsiaTheme="minorHAnsi" w:cs="Arial"/>
          <w:szCs w:val="24"/>
        </w:rPr>
        <w:t>;</w:t>
      </w:r>
    </w:p>
    <w:p w14:paraId="3663B2CC" w14:textId="681DE2F2" w:rsidR="00776307" w:rsidRDefault="00776307" w:rsidP="00644197">
      <w:pPr>
        <w:pStyle w:val="ListParagraph"/>
        <w:ind w:left="780"/>
        <w:rPr>
          <w:rFonts w:eastAsiaTheme="minorHAnsi"/>
        </w:rPr>
      </w:pPr>
      <w:r>
        <w:rPr>
          <w:rFonts w:eastAsiaTheme="minorHAnsi"/>
        </w:rPr>
        <w:t>it would assist in targeting offending behaviour at the earliest stages</w:t>
      </w:r>
      <w:r w:rsidR="00A73083">
        <w:rPr>
          <w:rFonts w:eastAsiaTheme="minorHAnsi"/>
        </w:rPr>
        <w:t>;</w:t>
      </w:r>
    </w:p>
    <w:p w14:paraId="0705CE69" w14:textId="36CD3430" w:rsidR="00776307" w:rsidRDefault="00776307" w:rsidP="001C26F3">
      <w:pPr>
        <w:pStyle w:val="ListParagraph"/>
        <w:numPr>
          <w:ilvl w:val="0"/>
          <w:numId w:val="27"/>
        </w:numPr>
        <w:rPr>
          <w:rFonts w:eastAsiaTheme="minorHAnsi"/>
        </w:rPr>
      </w:pPr>
      <w:r>
        <w:rPr>
          <w:rFonts w:eastAsiaTheme="minorHAnsi"/>
        </w:rPr>
        <w:t>it would protect the public by setting restrictions on those that have bee</w:t>
      </w:r>
      <w:r w:rsidR="00A73083">
        <w:rPr>
          <w:rFonts w:eastAsiaTheme="minorHAnsi"/>
        </w:rPr>
        <w:t>n deemed capable of such crimes.</w:t>
      </w:r>
    </w:p>
    <w:p w14:paraId="04CC586E" w14:textId="77777777" w:rsidR="00776307" w:rsidRDefault="00776307" w:rsidP="00776307">
      <w:pPr>
        <w:spacing w:after="160" w:line="360" w:lineRule="auto"/>
        <w:ind w:left="720"/>
        <w:contextualSpacing/>
        <w:rPr>
          <w:rFonts w:eastAsiaTheme="minorHAnsi" w:cs="Arial"/>
          <w:szCs w:val="24"/>
        </w:rPr>
      </w:pPr>
    </w:p>
    <w:p w14:paraId="2E6935F9" w14:textId="77777777" w:rsidR="00776307" w:rsidRDefault="00776307" w:rsidP="00644197">
      <w:pPr>
        <w:spacing w:after="160" w:line="360" w:lineRule="auto"/>
        <w:ind w:firstLine="720"/>
        <w:rPr>
          <w:rFonts w:eastAsiaTheme="minorHAnsi" w:cs="Arial"/>
          <w:szCs w:val="24"/>
        </w:rPr>
      </w:pPr>
      <w:r>
        <w:rPr>
          <w:rFonts w:eastAsiaTheme="minorHAnsi" w:cs="Arial"/>
          <w:szCs w:val="24"/>
        </w:rPr>
        <w:t xml:space="preserve">However, contrary views included: </w:t>
      </w:r>
    </w:p>
    <w:p w14:paraId="166E729A" w14:textId="3B24C3C1" w:rsidR="00776307" w:rsidRDefault="00776307" w:rsidP="00DD3938">
      <w:pPr>
        <w:pStyle w:val="ListParagraph"/>
        <w:numPr>
          <w:ilvl w:val="0"/>
          <w:numId w:val="27"/>
        </w:numPr>
        <w:rPr>
          <w:rFonts w:eastAsiaTheme="minorHAnsi"/>
        </w:rPr>
      </w:pPr>
      <w:r>
        <w:rPr>
          <w:rFonts w:eastAsiaTheme="minorHAnsi"/>
        </w:rPr>
        <w:t>Risk orders would need additional safeguards put in place to ensure that such orders do not constitute an interference in human rights</w:t>
      </w:r>
      <w:r w:rsidR="00A73083">
        <w:rPr>
          <w:rFonts w:eastAsiaTheme="minorHAnsi"/>
        </w:rPr>
        <w:t>;</w:t>
      </w:r>
    </w:p>
    <w:p w14:paraId="7EEEC6B8" w14:textId="3B762513" w:rsidR="00776307" w:rsidRDefault="00776307" w:rsidP="00351690">
      <w:pPr>
        <w:pStyle w:val="ListParagraph"/>
        <w:numPr>
          <w:ilvl w:val="0"/>
          <w:numId w:val="27"/>
        </w:numPr>
        <w:spacing w:after="160"/>
        <w:rPr>
          <w:rFonts w:eastAsiaTheme="minorHAnsi" w:cs="Arial"/>
          <w:szCs w:val="24"/>
        </w:rPr>
      </w:pPr>
      <w:r>
        <w:rPr>
          <w:rFonts w:eastAsiaTheme="minorHAnsi" w:cs="Arial"/>
          <w:szCs w:val="24"/>
        </w:rPr>
        <w:t>Concerns in respect of human rights and civil liberties implications</w:t>
      </w:r>
      <w:r w:rsidR="00A73083">
        <w:rPr>
          <w:rFonts w:eastAsiaTheme="minorHAnsi" w:cs="Arial"/>
          <w:szCs w:val="24"/>
        </w:rPr>
        <w:t>;</w:t>
      </w:r>
    </w:p>
    <w:p w14:paraId="270C8026" w14:textId="091A0FB4" w:rsidR="00776307" w:rsidRDefault="00776307" w:rsidP="00351690">
      <w:pPr>
        <w:pStyle w:val="ListParagraph"/>
        <w:numPr>
          <w:ilvl w:val="0"/>
          <w:numId w:val="27"/>
        </w:numPr>
        <w:spacing w:after="160"/>
        <w:rPr>
          <w:rFonts w:eastAsiaTheme="minorHAnsi" w:cs="Arial"/>
          <w:szCs w:val="24"/>
        </w:rPr>
      </w:pPr>
      <w:r>
        <w:rPr>
          <w:rFonts w:eastAsiaTheme="minorHAnsi" w:cs="Arial"/>
          <w:szCs w:val="24"/>
        </w:rPr>
        <w:t>Concerns about the low evidence threshold required for these orders</w:t>
      </w:r>
      <w:r w:rsidR="001A3D60">
        <w:rPr>
          <w:rFonts w:eastAsiaTheme="minorHAnsi" w:cs="Arial"/>
          <w:szCs w:val="24"/>
        </w:rPr>
        <w:t>.</w:t>
      </w:r>
    </w:p>
    <w:p w14:paraId="259D04AD" w14:textId="77777777" w:rsidR="00776307" w:rsidRDefault="00776307" w:rsidP="00776307">
      <w:pPr>
        <w:spacing w:after="160" w:line="360" w:lineRule="auto"/>
        <w:contextualSpacing/>
        <w:rPr>
          <w:rFonts w:eastAsiaTheme="minorHAnsi" w:cs="Arial"/>
          <w:b/>
          <w:szCs w:val="24"/>
        </w:rPr>
      </w:pPr>
    </w:p>
    <w:p w14:paraId="13C936A5" w14:textId="74AABCB3" w:rsidR="00776307" w:rsidRDefault="00776307" w:rsidP="00644197">
      <w:pPr>
        <w:spacing w:after="160" w:line="360" w:lineRule="auto"/>
        <w:ind w:left="720"/>
        <w:contextualSpacing/>
        <w:rPr>
          <w:rFonts w:eastAsiaTheme="minorHAnsi" w:cs="Arial"/>
          <w:szCs w:val="24"/>
        </w:rPr>
      </w:pPr>
      <w:r>
        <w:rPr>
          <w:rFonts w:eastAsiaTheme="minorHAnsi" w:cs="Arial"/>
          <w:szCs w:val="24"/>
        </w:rPr>
        <w:t>Based on views expressed by stakeholders the then Justice Minister decided not to bring forward legislation on S</w:t>
      </w:r>
      <w:r w:rsidR="009B49BD">
        <w:rPr>
          <w:rFonts w:eastAsiaTheme="minorHAnsi" w:cs="Arial"/>
          <w:szCs w:val="24"/>
        </w:rPr>
        <w:t xml:space="preserve">TROs </w:t>
      </w:r>
      <w:r>
        <w:rPr>
          <w:rFonts w:eastAsiaTheme="minorHAnsi" w:cs="Arial"/>
          <w:szCs w:val="24"/>
        </w:rPr>
        <w:t>at that time.</w:t>
      </w:r>
    </w:p>
    <w:p w14:paraId="07D3049D" w14:textId="77777777" w:rsidR="00DD3938" w:rsidRDefault="00DD3938" w:rsidP="00776307">
      <w:pPr>
        <w:spacing w:after="160" w:line="360" w:lineRule="auto"/>
        <w:rPr>
          <w:rFonts w:eastAsiaTheme="minorHAnsi" w:cs="Arial"/>
          <w:szCs w:val="24"/>
        </w:rPr>
      </w:pPr>
    </w:p>
    <w:p w14:paraId="659D3AF7" w14:textId="305B4FE6" w:rsidR="00776307" w:rsidRDefault="002D71FB" w:rsidP="002D5499">
      <w:pPr>
        <w:spacing w:after="160" w:line="360" w:lineRule="auto"/>
        <w:ind w:left="720" w:hanging="720"/>
        <w:contextualSpacing/>
        <w:rPr>
          <w:rFonts w:eastAsiaTheme="minorHAnsi" w:cs="Arial"/>
          <w:szCs w:val="24"/>
        </w:rPr>
      </w:pPr>
      <w:r>
        <w:rPr>
          <w:rFonts w:eastAsiaTheme="minorHAnsi" w:cs="Arial"/>
          <w:szCs w:val="24"/>
        </w:rPr>
        <w:t xml:space="preserve">3.13 </w:t>
      </w:r>
      <w:r w:rsidR="00644197">
        <w:rPr>
          <w:rFonts w:eastAsiaTheme="minorHAnsi" w:cs="Arial"/>
          <w:szCs w:val="24"/>
        </w:rPr>
        <w:tab/>
      </w:r>
      <w:r w:rsidR="00776307">
        <w:rPr>
          <w:rFonts w:eastAsiaTheme="minorHAnsi" w:cs="Arial"/>
          <w:szCs w:val="24"/>
        </w:rPr>
        <w:t xml:space="preserve">Given the passage of time, and considering that STROs (or equivalent) are a feature of criminal justice approaches to tackling modern slavery and human trafficking in other jurisdictions, it </w:t>
      </w:r>
      <w:r w:rsidR="0077081F">
        <w:rPr>
          <w:rFonts w:eastAsiaTheme="minorHAnsi" w:cs="Arial"/>
          <w:szCs w:val="24"/>
        </w:rPr>
        <w:t xml:space="preserve">is </w:t>
      </w:r>
      <w:r w:rsidR="00776307">
        <w:rPr>
          <w:rFonts w:eastAsiaTheme="minorHAnsi" w:cs="Arial"/>
          <w:szCs w:val="24"/>
        </w:rPr>
        <w:t xml:space="preserve">useful to examine the position elsewhere on the effective use of STROs to date. </w:t>
      </w:r>
    </w:p>
    <w:p w14:paraId="16765D5E" w14:textId="77777777" w:rsidR="002D5499" w:rsidRDefault="002D5499" w:rsidP="002D5499">
      <w:pPr>
        <w:spacing w:after="160" w:line="360" w:lineRule="auto"/>
        <w:ind w:left="720" w:hanging="720"/>
        <w:contextualSpacing/>
        <w:rPr>
          <w:rFonts w:eastAsiaTheme="minorHAnsi" w:cs="Arial"/>
          <w:szCs w:val="24"/>
        </w:rPr>
      </w:pPr>
    </w:p>
    <w:p w14:paraId="064C9A77" w14:textId="59C40685" w:rsidR="00776307" w:rsidRDefault="002D71FB" w:rsidP="00644197">
      <w:pPr>
        <w:spacing w:after="160" w:line="360" w:lineRule="auto"/>
        <w:ind w:left="720" w:hanging="720"/>
        <w:contextualSpacing/>
        <w:rPr>
          <w:rFonts w:eastAsiaTheme="minorHAnsi" w:cs="Arial"/>
          <w:szCs w:val="24"/>
        </w:rPr>
      </w:pPr>
      <w:r>
        <w:rPr>
          <w:rFonts w:eastAsiaTheme="minorHAnsi" w:cs="Arial"/>
          <w:szCs w:val="24"/>
        </w:rPr>
        <w:t xml:space="preserve">3.14 </w:t>
      </w:r>
      <w:r w:rsidR="00644197">
        <w:rPr>
          <w:rFonts w:eastAsiaTheme="minorHAnsi" w:cs="Arial"/>
          <w:szCs w:val="24"/>
        </w:rPr>
        <w:tab/>
      </w:r>
      <w:r w:rsidR="00776307">
        <w:rPr>
          <w:rFonts w:eastAsiaTheme="minorHAnsi" w:cs="Arial"/>
          <w:szCs w:val="24"/>
        </w:rPr>
        <w:t xml:space="preserve">In England and </w:t>
      </w:r>
      <w:r w:rsidR="001E362E">
        <w:rPr>
          <w:rFonts w:eastAsiaTheme="minorHAnsi" w:cs="Arial"/>
          <w:szCs w:val="24"/>
        </w:rPr>
        <w:t>Wales,</w:t>
      </w:r>
      <w:r w:rsidR="00776307">
        <w:rPr>
          <w:rFonts w:eastAsiaTheme="minorHAnsi" w:cs="Arial"/>
          <w:szCs w:val="24"/>
        </w:rPr>
        <w:t xml:space="preserve"> </w:t>
      </w:r>
      <w:hyperlink r:id="rId20" w:history="1">
        <w:r w:rsidR="00776307" w:rsidRPr="002D5499">
          <w:rPr>
            <w:rFonts w:eastAsiaTheme="minorHAnsi" w:cs="Arial"/>
            <w:szCs w:val="24"/>
          </w:rPr>
          <w:t>guidance</w:t>
        </w:r>
      </w:hyperlink>
      <w:r w:rsidR="00776307">
        <w:rPr>
          <w:rFonts w:eastAsiaTheme="minorHAnsi" w:cs="Arial"/>
          <w:szCs w:val="24"/>
        </w:rPr>
        <w:t xml:space="preserve"> </w:t>
      </w:r>
      <w:r w:rsidR="0077081F">
        <w:rPr>
          <w:rFonts w:eastAsiaTheme="minorHAnsi" w:cs="Arial"/>
          <w:szCs w:val="24"/>
        </w:rPr>
        <w:t>has</w:t>
      </w:r>
      <w:r w:rsidR="001A3D60">
        <w:rPr>
          <w:rFonts w:eastAsiaTheme="minorHAnsi" w:cs="Arial"/>
          <w:szCs w:val="24"/>
        </w:rPr>
        <w:t xml:space="preserve"> been</w:t>
      </w:r>
      <w:r w:rsidR="0077081F">
        <w:rPr>
          <w:rFonts w:eastAsiaTheme="minorHAnsi" w:cs="Arial"/>
          <w:szCs w:val="24"/>
        </w:rPr>
        <w:t xml:space="preserve"> issued </w:t>
      </w:r>
      <w:r w:rsidR="001A3D60">
        <w:rPr>
          <w:rFonts w:eastAsiaTheme="minorHAnsi" w:cs="Arial"/>
          <w:szCs w:val="24"/>
        </w:rPr>
        <w:t>by</w:t>
      </w:r>
      <w:r w:rsidR="0077081F">
        <w:rPr>
          <w:rFonts w:eastAsiaTheme="minorHAnsi" w:cs="Arial"/>
          <w:szCs w:val="24"/>
        </w:rPr>
        <w:t xml:space="preserve"> </w:t>
      </w:r>
      <w:r w:rsidR="00776307">
        <w:rPr>
          <w:rFonts w:eastAsiaTheme="minorHAnsi" w:cs="Arial"/>
          <w:szCs w:val="24"/>
        </w:rPr>
        <w:t xml:space="preserve">the Home Office on </w:t>
      </w:r>
      <w:r w:rsidR="009B49BD">
        <w:rPr>
          <w:rFonts w:eastAsiaTheme="minorHAnsi" w:cs="Arial"/>
          <w:szCs w:val="24"/>
        </w:rPr>
        <w:t>STROs</w:t>
      </w:r>
      <w:r w:rsidR="0077081F">
        <w:rPr>
          <w:rFonts w:eastAsiaTheme="minorHAnsi" w:cs="Arial"/>
          <w:szCs w:val="24"/>
        </w:rPr>
        <w:t xml:space="preserve">. </w:t>
      </w:r>
      <w:r w:rsidR="00776307">
        <w:rPr>
          <w:rFonts w:eastAsiaTheme="minorHAnsi" w:cs="Arial"/>
          <w:szCs w:val="24"/>
        </w:rPr>
        <w:t xml:space="preserve">The guidance advises that </w:t>
      </w:r>
      <w:r w:rsidR="00776307" w:rsidRPr="0077081F">
        <w:rPr>
          <w:rFonts w:eastAsiaTheme="minorHAnsi" w:cs="Arial"/>
          <w:szCs w:val="24"/>
        </w:rPr>
        <w:t>STROs</w:t>
      </w:r>
      <w:r w:rsidR="00776307">
        <w:rPr>
          <w:rFonts w:eastAsiaTheme="minorHAnsi" w:cs="Arial"/>
          <w:szCs w:val="24"/>
        </w:rPr>
        <w:t xml:space="preserve"> are not intended as a substitute for prosecution when sufficient evidence is available. They are intended as an </w:t>
      </w:r>
      <w:r w:rsidR="00776307" w:rsidRPr="0077081F">
        <w:rPr>
          <w:rFonts w:eastAsiaTheme="minorHAnsi" w:cs="Arial"/>
          <w:szCs w:val="24"/>
        </w:rPr>
        <w:t xml:space="preserve">additional </w:t>
      </w:r>
      <w:r w:rsidR="00776307">
        <w:rPr>
          <w:rFonts w:eastAsiaTheme="minorHAnsi" w:cs="Arial"/>
          <w:szCs w:val="24"/>
        </w:rPr>
        <w:t>tool available to law enforcement agencies to control the behaviour of individuals who may cause harm through committing slavery and human trafficking offences. If a defendant is found not guilty of a slavery or trafficking offence, that does n</w:t>
      </w:r>
      <w:r w:rsidR="007F24AA">
        <w:rPr>
          <w:rFonts w:eastAsiaTheme="minorHAnsi" w:cs="Arial"/>
          <w:szCs w:val="24"/>
        </w:rPr>
        <w:t>ot prevent an application for a</w:t>
      </w:r>
      <w:r w:rsidR="00776307">
        <w:rPr>
          <w:rFonts w:eastAsiaTheme="minorHAnsi" w:cs="Arial"/>
          <w:szCs w:val="24"/>
        </w:rPr>
        <w:t xml:space="preserve"> STRO being made in future. </w:t>
      </w:r>
    </w:p>
    <w:p w14:paraId="55E8ABF3" w14:textId="77777777" w:rsidR="002D5499" w:rsidRDefault="002D5499" w:rsidP="00644197">
      <w:pPr>
        <w:spacing w:after="160" w:line="360" w:lineRule="auto"/>
        <w:ind w:left="720" w:hanging="720"/>
        <w:contextualSpacing/>
        <w:rPr>
          <w:rFonts w:eastAsiaTheme="minorHAnsi" w:cs="Arial"/>
          <w:szCs w:val="24"/>
        </w:rPr>
      </w:pPr>
    </w:p>
    <w:p w14:paraId="453FD3FF" w14:textId="0A9710BB" w:rsidR="00776307" w:rsidRDefault="002D71FB" w:rsidP="00644197">
      <w:pPr>
        <w:spacing w:after="160" w:line="360" w:lineRule="auto"/>
        <w:ind w:left="720" w:hanging="720"/>
        <w:contextualSpacing/>
        <w:rPr>
          <w:rFonts w:eastAsiaTheme="minorHAnsi" w:cs="Arial"/>
          <w:szCs w:val="24"/>
        </w:rPr>
      </w:pPr>
      <w:r>
        <w:rPr>
          <w:rFonts w:eastAsiaTheme="minorHAnsi" w:cs="Arial"/>
          <w:szCs w:val="24"/>
        </w:rPr>
        <w:t xml:space="preserve">3.15 </w:t>
      </w:r>
      <w:r w:rsidR="00644197">
        <w:rPr>
          <w:rFonts w:eastAsiaTheme="minorHAnsi" w:cs="Arial"/>
          <w:szCs w:val="24"/>
        </w:rPr>
        <w:tab/>
      </w:r>
      <w:r w:rsidR="007F24AA">
        <w:rPr>
          <w:rFonts w:eastAsiaTheme="minorHAnsi" w:cs="Arial"/>
          <w:szCs w:val="24"/>
        </w:rPr>
        <w:t>The guidance advises that for a</w:t>
      </w:r>
      <w:r w:rsidR="00776307">
        <w:rPr>
          <w:rFonts w:eastAsiaTheme="minorHAnsi" w:cs="Arial"/>
          <w:szCs w:val="24"/>
        </w:rPr>
        <w:t xml:space="preserve"> STRO, evidence of all of the alleged behaviour will need to be put before the Court. The evidence must be of a sufficient standard to prove that the particular behaviour or actions took place. The behaviour or actions may not necessarily amount to a criminal offence (e.g. numerous trips to places with strong link</w:t>
      </w:r>
      <w:r w:rsidR="009B49BD">
        <w:rPr>
          <w:rFonts w:eastAsiaTheme="minorHAnsi" w:cs="Arial"/>
          <w:szCs w:val="24"/>
        </w:rPr>
        <w:t>s</w:t>
      </w:r>
      <w:r w:rsidR="00776307">
        <w:rPr>
          <w:rFonts w:eastAsiaTheme="minorHAnsi" w:cs="Arial"/>
          <w:szCs w:val="24"/>
        </w:rPr>
        <w:t xml:space="preserve"> </w:t>
      </w:r>
      <w:r w:rsidR="009B49BD">
        <w:rPr>
          <w:rFonts w:eastAsiaTheme="minorHAnsi" w:cs="Arial"/>
          <w:szCs w:val="24"/>
        </w:rPr>
        <w:t xml:space="preserve">to </w:t>
      </w:r>
      <w:r w:rsidR="00776307">
        <w:rPr>
          <w:rFonts w:eastAsiaTheme="minorHAnsi" w:cs="Arial"/>
          <w:szCs w:val="24"/>
        </w:rPr>
        <w:t>slavery/trafficking) but, when combin</w:t>
      </w:r>
      <w:r w:rsidR="009B49BD">
        <w:rPr>
          <w:rFonts w:eastAsiaTheme="minorHAnsi" w:cs="Arial"/>
          <w:szCs w:val="24"/>
        </w:rPr>
        <w:t xml:space="preserve">ed with other evidence, such as </w:t>
      </w:r>
      <w:r w:rsidR="00776307">
        <w:rPr>
          <w:rFonts w:eastAsiaTheme="minorHAnsi" w:cs="Arial"/>
          <w:szCs w:val="24"/>
        </w:rPr>
        <w:t>previous convictions for non-s</w:t>
      </w:r>
      <w:r w:rsidR="009B49BD">
        <w:rPr>
          <w:rFonts w:eastAsiaTheme="minorHAnsi" w:cs="Arial"/>
          <w:szCs w:val="24"/>
        </w:rPr>
        <w:t>lavery and trafficking offences, may</w:t>
      </w:r>
      <w:r w:rsidR="00776307">
        <w:rPr>
          <w:rFonts w:eastAsiaTheme="minorHAnsi" w:cs="Arial"/>
          <w:szCs w:val="24"/>
        </w:rPr>
        <w:t xml:space="preserve"> point to the risk of future criminality.</w:t>
      </w:r>
    </w:p>
    <w:p w14:paraId="5A196A15" w14:textId="77777777" w:rsidR="002D5499" w:rsidRDefault="002D5499" w:rsidP="00644197">
      <w:pPr>
        <w:spacing w:after="160" w:line="360" w:lineRule="auto"/>
        <w:ind w:left="720" w:hanging="720"/>
        <w:contextualSpacing/>
        <w:rPr>
          <w:rFonts w:eastAsiaTheme="minorHAnsi" w:cs="Arial"/>
          <w:szCs w:val="24"/>
        </w:rPr>
      </w:pPr>
    </w:p>
    <w:p w14:paraId="3CB4B408" w14:textId="734EB9D0" w:rsidR="00776307" w:rsidRDefault="002D71FB" w:rsidP="00644197">
      <w:pPr>
        <w:spacing w:after="160" w:line="360" w:lineRule="auto"/>
        <w:ind w:left="720" w:hanging="720"/>
        <w:contextualSpacing/>
        <w:rPr>
          <w:rFonts w:eastAsiaTheme="minorHAnsi" w:cs="Arial"/>
          <w:szCs w:val="24"/>
        </w:rPr>
      </w:pPr>
      <w:r>
        <w:rPr>
          <w:rFonts w:eastAsiaTheme="minorHAnsi" w:cs="Arial"/>
          <w:szCs w:val="24"/>
        </w:rPr>
        <w:lastRenderedPageBreak/>
        <w:t xml:space="preserve">3.16 </w:t>
      </w:r>
      <w:r w:rsidR="00644197">
        <w:rPr>
          <w:rFonts w:eastAsiaTheme="minorHAnsi" w:cs="Arial"/>
          <w:szCs w:val="24"/>
        </w:rPr>
        <w:tab/>
      </w:r>
      <w:r w:rsidR="00776307">
        <w:rPr>
          <w:rFonts w:eastAsiaTheme="minorHAnsi" w:cs="Arial"/>
          <w:szCs w:val="24"/>
        </w:rPr>
        <w:t xml:space="preserve">Once the Court has decided that the relevant behaviour has taken place, the Court must be satisfied that it is necessary to make the </w:t>
      </w:r>
      <w:r w:rsidR="00776307" w:rsidRPr="009B49BD">
        <w:rPr>
          <w:rFonts w:eastAsiaTheme="minorHAnsi" w:cs="Arial"/>
          <w:szCs w:val="24"/>
        </w:rPr>
        <w:t>STRO</w:t>
      </w:r>
      <w:r w:rsidR="00776307">
        <w:rPr>
          <w:rFonts w:eastAsiaTheme="minorHAnsi" w:cs="Arial"/>
          <w:szCs w:val="24"/>
        </w:rPr>
        <w:t xml:space="preserve"> to protect persons or a person from harm. </w:t>
      </w:r>
    </w:p>
    <w:p w14:paraId="50F2888B" w14:textId="30EF4C71" w:rsidR="0077081F" w:rsidRDefault="0077081F" w:rsidP="00776307">
      <w:pPr>
        <w:spacing w:after="160" w:line="360" w:lineRule="auto"/>
        <w:contextualSpacing/>
        <w:rPr>
          <w:rFonts w:eastAsiaTheme="minorHAnsi" w:cs="Arial"/>
          <w:szCs w:val="24"/>
        </w:rPr>
      </w:pPr>
    </w:p>
    <w:p w14:paraId="608CA6B1" w14:textId="0910025C" w:rsidR="00776307" w:rsidRDefault="002D71FB" w:rsidP="00644197">
      <w:pPr>
        <w:spacing w:after="160" w:line="360" w:lineRule="auto"/>
        <w:ind w:left="720" w:hanging="720"/>
        <w:contextualSpacing/>
        <w:rPr>
          <w:rFonts w:eastAsiaTheme="minorHAnsi" w:cs="Arial"/>
          <w:szCs w:val="24"/>
        </w:rPr>
      </w:pPr>
      <w:r>
        <w:rPr>
          <w:rFonts w:eastAsiaTheme="minorHAnsi" w:cs="Arial"/>
          <w:szCs w:val="24"/>
        </w:rPr>
        <w:t xml:space="preserve">3.17 </w:t>
      </w:r>
      <w:r w:rsidR="00644197">
        <w:rPr>
          <w:rFonts w:eastAsiaTheme="minorHAnsi" w:cs="Arial"/>
          <w:szCs w:val="24"/>
        </w:rPr>
        <w:tab/>
      </w:r>
      <w:r w:rsidR="007F24AA">
        <w:rPr>
          <w:rFonts w:eastAsiaTheme="minorHAnsi" w:cs="Arial"/>
          <w:szCs w:val="24"/>
        </w:rPr>
        <w:t xml:space="preserve">Factors when </w:t>
      </w:r>
      <w:r w:rsidR="00776307">
        <w:rPr>
          <w:rFonts w:eastAsiaTheme="minorHAnsi" w:cs="Arial"/>
          <w:szCs w:val="24"/>
        </w:rPr>
        <w:t>considering the terms of</w:t>
      </w:r>
      <w:r w:rsidR="007F24AA">
        <w:rPr>
          <w:rFonts w:eastAsiaTheme="minorHAnsi" w:cs="Arial"/>
          <w:szCs w:val="24"/>
        </w:rPr>
        <w:t xml:space="preserve"> a STRO may be</w:t>
      </w:r>
      <w:r w:rsidR="00776307">
        <w:rPr>
          <w:rFonts w:eastAsiaTheme="minorHAnsi" w:cs="Arial"/>
          <w:szCs w:val="24"/>
        </w:rPr>
        <w:t xml:space="preserve">: </w:t>
      </w:r>
    </w:p>
    <w:p w14:paraId="0EE3B7BC" w14:textId="77777777" w:rsidR="00776307" w:rsidRDefault="00776307" w:rsidP="00776307">
      <w:pPr>
        <w:spacing w:after="160" w:line="360" w:lineRule="auto"/>
        <w:ind w:left="720"/>
        <w:contextualSpacing/>
        <w:rPr>
          <w:rFonts w:eastAsiaTheme="minorHAnsi" w:cs="Arial"/>
          <w:szCs w:val="24"/>
        </w:rPr>
      </w:pPr>
      <w:r>
        <w:rPr>
          <w:rFonts w:eastAsiaTheme="minorHAnsi" w:cs="Arial"/>
          <w:szCs w:val="24"/>
        </w:rPr>
        <w:t xml:space="preserve">• will the proposed restrictions operate to reduce the risk of harm to the public or to any particular members of the public? </w:t>
      </w:r>
    </w:p>
    <w:p w14:paraId="510C5C32" w14:textId="77777777" w:rsidR="00776307" w:rsidRDefault="00776307" w:rsidP="00776307">
      <w:pPr>
        <w:spacing w:after="160" w:line="360" w:lineRule="auto"/>
        <w:ind w:left="720"/>
        <w:contextualSpacing/>
        <w:rPr>
          <w:rFonts w:eastAsiaTheme="minorHAnsi" w:cs="Arial"/>
          <w:szCs w:val="24"/>
        </w:rPr>
      </w:pPr>
      <w:r>
        <w:rPr>
          <w:rFonts w:eastAsiaTheme="minorHAnsi" w:cs="Arial"/>
          <w:szCs w:val="24"/>
        </w:rPr>
        <w:t xml:space="preserve">• are the restrictions proportionate and reasonable? </w:t>
      </w:r>
    </w:p>
    <w:p w14:paraId="6239CD24" w14:textId="77777777" w:rsidR="00776307" w:rsidRDefault="00776307" w:rsidP="00776307">
      <w:pPr>
        <w:spacing w:after="160" w:line="360" w:lineRule="auto"/>
        <w:ind w:left="720"/>
        <w:contextualSpacing/>
        <w:rPr>
          <w:rFonts w:eastAsiaTheme="minorHAnsi" w:cs="Arial"/>
          <w:szCs w:val="24"/>
        </w:rPr>
      </w:pPr>
      <w:r>
        <w:rPr>
          <w:rFonts w:eastAsiaTheme="minorHAnsi" w:cs="Arial"/>
          <w:szCs w:val="24"/>
        </w:rPr>
        <w:t>• can they be policed effectively?</w:t>
      </w:r>
    </w:p>
    <w:p w14:paraId="5E7FDC41" w14:textId="77777777" w:rsidR="00776307" w:rsidRDefault="00776307" w:rsidP="00776307">
      <w:pPr>
        <w:spacing w:after="160" w:line="360" w:lineRule="auto"/>
        <w:ind w:left="720"/>
        <w:contextualSpacing/>
        <w:rPr>
          <w:rFonts w:eastAsiaTheme="minorHAnsi" w:cs="Arial"/>
          <w:szCs w:val="24"/>
        </w:rPr>
      </w:pPr>
    </w:p>
    <w:p w14:paraId="6A31A551" w14:textId="4F67458B" w:rsidR="00776307" w:rsidRDefault="002D71FB" w:rsidP="00644197">
      <w:pPr>
        <w:spacing w:after="160" w:line="360" w:lineRule="auto"/>
        <w:ind w:left="720" w:hanging="720"/>
        <w:contextualSpacing/>
        <w:rPr>
          <w:rFonts w:eastAsiaTheme="minorHAnsi" w:cs="Arial"/>
          <w:szCs w:val="24"/>
        </w:rPr>
      </w:pPr>
      <w:r>
        <w:rPr>
          <w:rFonts w:eastAsiaTheme="minorHAnsi" w:cs="Arial"/>
          <w:szCs w:val="24"/>
        </w:rPr>
        <w:t xml:space="preserve">3.18 </w:t>
      </w:r>
      <w:r w:rsidR="00644197">
        <w:rPr>
          <w:rFonts w:eastAsiaTheme="minorHAnsi" w:cs="Arial"/>
          <w:szCs w:val="24"/>
        </w:rPr>
        <w:tab/>
      </w:r>
      <w:r w:rsidR="007F24AA">
        <w:rPr>
          <w:rFonts w:eastAsiaTheme="minorHAnsi" w:cs="Arial"/>
          <w:szCs w:val="24"/>
        </w:rPr>
        <w:t>A</w:t>
      </w:r>
      <w:r w:rsidR="008128C2">
        <w:rPr>
          <w:rFonts w:eastAsiaTheme="minorHAnsi" w:cs="Arial"/>
          <w:szCs w:val="24"/>
        </w:rPr>
        <w:t xml:space="preserve"> STRO or interim STRO</w:t>
      </w:r>
      <w:r w:rsidR="00776307">
        <w:rPr>
          <w:rFonts w:eastAsiaTheme="minorHAnsi" w:cs="Arial"/>
          <w:szCs w:val="24"/>
        </w:rPr>
        <w:t xml:space="preserve"> is a serious measure and breach of any prohibition contained in it, without reasonable excuse, is a criminal offence. Every effort must be made to ensure the defen</w:t>
      </w:r>
      <w:r w:rsidR="008128C2">
        <w:rPr>
          <w:rFonts w:eastAsiaTheme="minorHAnsi" w:cs="Arial"/>
          <w:szCs w:val="24"/>
        </w:rPr>
        <w:t xml:space="preserve">dant understands this position </w:t>
      </w:r>
      <w:r w:rsidR="00776307">
        <w:rPr>
          <w:rFonts w:eastAsiaTheme="minorHAnsi" w:cs="Arial"/>
          <w:szCs w:val="24"/>
        </w:rPr>
        <w:t>and that the defendant attends the hearing of the application and is given the opportunity to state their case.</w:t>
      </w:r>
    </w:p>
    <w:p w14:paraId="0DA0105C" w14:textId="77777777" w:rsidR="00776307" w:rsidRDefault="00776307" w:rsidP="00776307">
      <w:pPr>
        <w:spacing w:after="160" w:line="360" w:lineRule="auto"/>
        <w:ind w:left="720"/>
        <w:contextualSpacing/>
        <w:rPr>
          <w:rFonts w:eastAsiaTheme="minorHAnsi" w:cs="Arial"/>
          <w:szCs w:val="24"/>
        </w:rPr>
      </w:pPr>
    </w:p>
    <w:p w14:paraId="50A05D88" w14:textId="63C58DD7" w:rsidR="00776307" w:rsidRDefault="002D71FB" w:rsidP="00776307">
      <w:pPr>
        <w:spacing w:after="160" w:line="360" w:lineRule="auto"/>
        <w:contextualSpacing/>
        <w:rPr>
          <w:rFonts w:eastAsiaTheme="minorHAnsi" w:cs="Arial"/>
          <w:szCs w:val="24"/>
        </w:rPr>
      </w:pPr>
      <w:r>
        <w:rPr>
          <w:rFonts w:eastAsiaTheme="minorHAnsi" w:cs="Arial"/>
          <w:szCs w:val="24"/>
        </w:rPr>
        <w:t xml:space="preserve">3.19 </w:t>
      </w:r>
      <w:r w:rsidR="00644197">
        <w:rPr>
          <w:rFonts w:eastAsiaTheme="minorHAnsi" w:cs="Arial"/>
          <w:szCs w:val="24"/>
        </w:rPr>
        <w:tab/>
      </w:r>
      <w:r w:rsidR="00776307">
        <w:rPr>
          <w:rFonts w:eastAsiaTheme="minorHAnsi" w:cs="Arial"/>
          <w:szCs w:val="24"/>
        </w:rPr>
        <w:t>The following types of prohibition may be contained in a STRO:</w:t>
      </w:r>
    </w:p>
    <w:p w14:paraId="7B208F2F" w14:textId="77777777" w:rsidR="00776307" w:rsidRDefault="00776307" w:rsidP="00776307">
      <w:pPr>
        <w:pStyle w:val="ListParagraph"/>
        <w:numPr>
          <w:ilvl w:val="0"/>
          <w:numId w:val="28"/>
        </w:numPr>
        <w:spacing w:after="160" w:line="360" w:lineRule="auto"/>
        <w:rPr>
          <w:rFonts w:eastAsiaTheme="minorHAnsi" w:cs="Arial"/>
          <w:szCs w:val="24"/>
        </w:rPr>
      </w:pPr>
      <w:r>
        <w:rPr>
          <w:rFonts w:eastAsiaTheme="minorHAnsi" w:cs="Arial"/>
          <w:szCs w:val="24"/>
        </w:rPr>
        <w:t xml:space="preserve">Advertising for/ recruiting/ employing staff; </w:t>
      </w:r>
    </w:p>
    <w:p w14:paraId="2B21F91C" w14:textId="77777777" w:rsidR="00776307" w:rsidRDefault="00776307" w:rsidP="00776307">
      <w:pPr>
        <w:pStyle w:val="ListParagraph"/>
        <w:numPr>
          <w:ilvl w:val="0"/>
          <w:numId w:val="28"/>
        </w:numPr>
        <w:spacing w:after="160" w:line="360" w:lineRule="auto"/>
        <w:rPr>
          <w:rFonts w:eastAsiaTheme="minorHAnsi" w:cs="Arial"/>
          <w:szCs w:val="24"/>
        </w:rPr>
      </w:pPr>
      <w:r>
        <w:rPr>
          <w:rFonts w:eastAsiaTheme="minorHAnsi" w:cs="Arial"/>
          <w:szCs w:val="24"/>
        </w:rPr>
        <w:t xml:space="preserve">Being a gangmaster; </w:t>
      </w:r>
    </w:p>
    <w:p w14:paraId="515E648A" w14:textId="77777777" w:rsidR="00776307" w:rsidRDefault="00776307" w:rsidP="00776307">
      <w:pPr>
        <w:pStyle w:val="ListParagraph"/>
        <w:numPr>
          <w:ilvl w:val="0"/>
          <w:numId w:val="28"/>
        </w:numPr>
        <w:spacing w:after="160" w:line="360" w:lineRule="auto"/>
        <w:rPr>
          <w:rFonts w:eastAsiaTheme="minorHAnsi" w:cs="Arial"/>
          <w:szCs w:val="24"/>
        </w:rPr>
      </w:pPr>
      <w:r>
        <w:rPr>
          <w:rFonts w:eastAsiaTheme="minorHAnsi" w:cs="Arial"/>
          <w:szCs w:val="24"/>
        </w:rPr>
        <w:t>Working with children;</w:t>
      </w:r>
    </w:p>
    <w:p w14:paraId="2D43D2E8" w14:textId="77777777" w:rsidR="00776307" w:rsidRDefault="00776307" w:rsidP="00776307">
      <w:pPr>
        <w:pStyle w:val="ListParagraph"/>
        <w:numPr>
          <w:ilvl w:val="0"/>
          <w:numId w:val="28"/>
        </w:numPr>
        <w:spacing w:after="160" w:line="360" w:lineRule="auto"/>
        <w:rPr>
          <w:rFonts w:eastAsiaTheme="minorHAnsi" w:cs="Arial"/>
          <w:szCs w:val="24"/>
        </w:rPr>
      </w:pPr>
      <w:r>
        <w:rPr>
          <w:rFonts w:eastAsiaTheme="minorHAnsi" w:cs="Arial"/>
          <w:szCs w:val="24"/>
        </w:rPr>
        <w:t xml:space="preserve">Working with vulnerable people; </w:t>
      </w:r>
    </w:p>
    <w:p w14:paraId="1DFEE0C8" w14:textId="77777777" w:rsidR="00776307" w:rsidRDefault="00776307" w:rsidP="00776307">
      <w:pPr>
        <w:pStyle w:val="ListParagraph"/>
        <w:numPr>
          <w:ilvl w:val="0"/>
          <w:numId w:val="28"/>
        </w:numPr>
        <w:spacing w:after="160" w:line="360" w:lineRule="auto"/>
        <w:rPr>
          <w:rFonts w:eastAsiaTheme="minorHAnsi" w:cs="Arial"/>
          <w:szCs w:val="24"/>
        </w:rPr>
      </w:pPr>
      <w:r>
        <w:rPr>
          <w:rFonts w:eastAsiaTheme="minorHAnsi" w:cs="Arial"/>
          <w:szCs w:val="24"/>
        </w:rPr>
        <w:t xml:space="preserve">Residing with (specified) children/vulnerable people; </w:t>
      </w:r>
    </w:p>
    <w:p w14:paraId="56020B9B" w14:textId="77777777" w:rsidR="00776307" w:rsidRDefault="00776307" w:rsidP="00776307">
      <w:pPr>
        <w:pStyle w:val="ListParagraph"/>
        <w:numPr>
          <w:ilvl w:val="0"/>
          <w:numId w:val="28"/>
        </w:numPr>
        <w:spacing w:after="160" w:line="360" w:lineRule="auto"/>
        <w:rPr>
          <w:rFonts w:eastAsiaTheme="minorHAnsi" w:cs="Arial"/>
          <w:szCs w:val="24"/>
        </w:rPr>
      </w:pPr>
      <w:r>
        <w:rPr>
          <w:rFonts w:eastAsiaTheme="minorHAnsi" w:cs="Arial"/>
          <w:szCs w:val="24"/>
        </w:rPr>
        <w:t>Organising transport/accommodation for other people;</w:t>
      </w:r>
    </w:p>
    <w:p w14:paraId="278426EE" w14:textId="4D24568E" w:rsidR="00776307" w:rsidRDefault="00776307" w:rsidP="00776307">
      <w:pPr>
        <w:pStyle w:val="ListParagraph"/>
        <w:numPr>
          <w:ilvl w:val="0"/>
          <w:numId w:val="28"/>
        </w:numPr>
        <w:spacing w:after="160" w:line="360" w:lineRule="auto"/>
        <w:rPr>
          <w:rFonts w:eastAsiaTheme="minorHAnsi" w:cs="Arial"/>
          <w:szCs w:val="24"/>
        </w:rPr>
      </w:pPr>
      <w:r>
        <w:rPr>
          <w:rFonts w:eastAsiaTheme="minorHAnsi" w:cs="Arial"/>
          <w:szCs w:val="24"/>
        </w:rPr>
        <w:t xml:space="preserve">Travelling to specified countries; </w:t>
      </w:r>
    </w:p>
    <w:p w14:paraId="13D64856" w14:textId="77777777" w:rsidR="00776307" w:rsidRDefault="00776307" w:rsidP="00776307">
      <w:pPr>
        <w:pStyle w:val="ListParagraph"/>
        <w:numPr>
          <w:ilvl w:val="0"/>
          <w:numId w:val="28"/>
        </w:numPr>
        <w:spacing w:after="160" w:line="360" w:lineRule="auto"/>
        <w:rPr>
          <w:rFonts w:eastAsiaTheme="minorHAnsi" w:cs="Arial"/>
          <w:szCs w:val="24"/>
        </w:rPr>
      </w:pPr>
      <w:r>
        <w:rPr>
          <w:rFonts w:eastAsiaTheme="minorHAnsi" w:cs="Arial"/>
          <w:szCs w:val="24"/>
        </w:rPr>
        <w:t xml:space="preserve">Contacting/ recruiting specific individuals, directly or indirectly, either personally or by any electronic means; </w:t>
      </w:r>
    </w:p>
    <w:p w14:paraId="1EA1D6D9" w14:textId="77777777" w:rsidR="00776307" w:rsidRDefault="00776307" w:rsidP="00776307">
      <w:pPr>
        <w:pStyle w:val="ListParagraph"/>
        <w:numPr>
          <w:ilvl w:val="0"/>
          <w:numId w:val="28"/>
        </w:numPr>
        <w:spacing w:after="160" w:line="360" w:lineRule="auto"/>
        <w:rPr>
          <w:rFonts w:eastAsiaTheme="minorHAnsi" w:cs="Arial"/>
          <w:szCs w:val="24"/>
        </w:rPr>
      </w:pPr>
      <w:r>
        <w:rPr>
          <w:rFonts w:eastAsiaTheme="minorHAnsi" w:cs="Arial"/>
          <w:szCs w:val="24"/>
        </w:rPr>
        <w:t>Holding a licence to act as a sponsor for visa applications; or</w:t>
      </w:r>
    </w:p>
    <w:p w14:paraId="41BC00DF" w14:textId="5F8F934F" w:rsidR="00776307" w:rsidRDefault="00776307" w:rsidP="00776307">
      <w:pPr>
        <w:pStyle w:val="ListParagraph"/>
        <w:numPr>
          <w:ilvl w:val="0"/>
          <w:numId w:val="28"/>
        </w:numPr>
        <w:spacing w:after="160" w:line="360" w:lineRule="auto"/>
        <w:rPr>
          <w:rFonts w:eastAsiaTheme="minorHAnsi" w:cs="Arial"/>
          <w:szCs w:val="24"/>
        </w:rPr>
      </w:pPr>
      <w:r>
        <w:rPr>
          <w:rFonts w:eastAsiaTheme="minorHAnsi" w:cs="Arial"/>
          <w:szCs w:val="24"/>
        </w:rPr>
        <w:t>Going to a specific place (</w:t>
      </w:r>
      <w:r w:rsidR="008128C2">
        <w:rPr>
          <w:rFonts w:eastAsiaTheme="minorHAnsi" w:cs="Arial"/>
          <w:szCs w:val="24"/>
        </w:rPr>
        <w:t>e.g.,</w:t>
      </w:r>
      <w:r w:rsidR="00FF67BA">
        <w:rPr>
          <w:rFonts w:eastAsiaTheme="minorHAnsi" w:cs="Arial"/>
          <w:szCs w:val="24"/>
        </w:rPr>
        <w:t xml:space="preserve"> where</w:t>
      </w:r>
      <w:r>
        <w:rPr>
          <w:rFonts w:eastAsiaTheme="minorHAnsi" w:cs="Arial"/>
          <w:szCs w:val="24"/>
        </w:rPr>
        <w:t xml:space="preserve"> a victim resides).</w:t>
      </w:r>
    </w:p>
    <w:p w14:paraId="43FA967C" w14:textId="77777777" w:rsidR="00776307" w:rsidRDefault="00776307" w:rsidP="00F27EBA">
      <w:pPr>
        <w:spacing w:after="160" w:line="360" w:lineRule="auto"/>
        <w:ind w:firstLine="720"/>
        <w:contextualSpacing/>
        <w:rPr>
          <w:rFonts w:eastAsiaTheme="minorHAnsi" w:cs="Arial"/>
          <w:b/>
          <w:szCs w:val="24"/>
        </w:rPr>
      </w:pPr>
      <w:r>
        <w:rPr>
          <w:rFonts w:eastAsiaTheme="minorHAnsi" w:cs="Arial"/>
          <w:b/>
          <w:szCs w:val="24"/>
        </w:rPr>
        <w:t>Length of prohibition</w:t>
      </w:r>
    </w:p>
    <w:p w14:paraId="7F6BEFBB" w14:textId="77777777" w:rsidR="00776307" w:rsidRDefault="00776307" w:rsidP="00776307">
      <w:pPr>
        <w:spacing w:after="160" w:line="360" w:lineRule="auto"/>
        <w:ind w:left="720"/>
        <w:contextualSpacing/>
        <w:rPr>
          <w:rFonts w:eastAsiaTheme="minorHAnsi" w:cs="Arial"/>
          <w:b/>
          <w:szCs w:val="24"/>
        </w:rPr>
      </w:pPr>
    </w:p>
    <w:p w14:paraId="6AD8CD38" w14:textId="09229758" w:rsidR="00776307" w:rsidRDefault="002D71FB" w:rsidP="00644197">
      <w:pPr>
        <w:spacing w:after="160" w:line="360" w:lineRule="auto"/>
        <w:ind w:left="720" w:hanging="720"/>
        <w:contextualSpacing/>
        <w:rPr>
          <w:rFonts w:eastAsiaTheme="minorHAnsi" w:cs="Arial"/>
          <w:b/>
          <w:szCs w:val="24"/>
        </w:rPr>
      </w:pPr>
      <w:r>
        <w:rPr>
          <w:rFonts w:eastAsiaTheme="minorHAnsi" w:cs="Arial"/>
          <w:szCs w:val="24"/>
        </w:rPr>
        <w:lastRenderedPageBreak/>
        <w:t xml:space="preserve">3.20 </w:t>
      </w:r>
      <w:r w:rsidR="00644197">
        <w:rPr>
          <w:rFonts w:eastAsiaTheme="minorHAnsi" w:cs="Arial"/>
          <w:szCs w:val="24"/>
        </w:rPr>
        <w:tab/>
      </w:r>
      <w:r w:rsidR="00776307">
        <w:rPr>
          <w:rFonts w:eastAsiaTheme="minorHAnsi" w:cs="Arial"/>
          <w:szCs w:val="24"/>
        </w:rPr>
        <w:t xml:space="preserve">A prohibition has effect for the period specified in the STRO, unless no period is specified, in which case the prohibition has effect until further Order. The minimum duration which may be specified in an Order is </w:t>
      </w:r>
      <w:r w:rsidR="00776307" w:rsidRPr="007F24AA">
        <w:rPr>
          <w:rFonts w:eastAsiaTheme="minorHAnsi" w:cs="Arial"/>
          <w:szCs w:val="24"/>
        </w:rPr>
        <w:t>two years</w:t>
      </w:r>
      <w:r w:rsidR="007F24AA">
        <w:rPr>
          <w:rFonts w:eastAsiaTheme="minorHAnsi" w:cs="Arial"/>
          <w:szCs w:val="24"/>
        </w:rPr>
        <w:t xml:space="preserve">. </w:t>
      </w:r>
      <w:r w:rsidR="00776307">
        <w:rPr>
          <w:rFonts w:eastAsiaTheme="minorHAnsi" w:cs="Arial"/>
          <w:szCs w:val="24"/>
        </w:rPr>
        <w:t xml:space="preserve"> </w:t>
      </w:r>
    </w:p>
    <w:p w14:paraId="0C044726" w14:textId="0148459C" w:rsidR="0077081F" w:rsidRDefault="00F27EBA" w:rsidP="0077081F">
      <w:pPr>
        <w:spacing w:after="160" w:line="360" w:lineRule="auto"/>
        <w:contextualSpacing/>
        <w:rPr>
          <w:rFonts w:eastAsiaTheme="minorHAnsi" w:cs="Arial"/>
          <w:b/>
          <w:szCs w:val="24"/>
        </w:rPr>
      </w:pPr>
      <w:r>
        <w:rPr>
          <w:rFonts w:eastAsiaTheme="minorHAnsi" w:cs="Arial"/>
          <w:b/>
          <w:szCs w:val="24"/>
        </w:rPr>
        <w:tab/>
      </w:r>
    </w:p>
    <w:p w14:paraId="6AE6FD42" w14:textId="77777777" w:rsidR="002D5499" w:rsidRDefault="002D5499" w:rsidP="00F27EBA">
      <w:pPr>
        <w:spacing w:after="160" w:line="360" w:lineRule="auto"/>
        <w:ind w:firstLine="720"/>
        <w:contextualSpacing/>
        <w:rPr>
          <w:rFonts w:eastAsiaTheme="minorHAnsi" w:cs="Arial"/>
          <w:b/>
          <w:szCs w:val="24"/>
        </w:rPr>
      </w:pPr>
    </w:p>
    <w:p w14:paraId="3A8EBE0B" w14:textId="77777777" w:rsidR="002D5499" w:rsidRDefault="002D5499" w:rsidP="00F27EBA">
      <w:pPr>
        <w:spacing w:after="160" w:line="360" w:lineRule="auto"/>
        <w:ind w:firstLine="720"/>
        <w:contextualSpacing/>
        <w:rPr>
          <w:rFonts w:eastAsiaTheme="minorHAnsi" w:cs="Arial"/>
          <w:b/>
          <w:szCs w:val="24"/>
        </w:rPr>
      </w:pPr>
    </w:p>
    <w:p w14:paraId="6582E0EA" w14:textId="3D117AF2" w:rsidR="00776307" w:rsidRDefault="00776307" w:rsidP="00F27EBA">
      <w:pPr>
        <w:spacing w:after="160" w:line="360" w:lineRule="auto"/>
        <w:ind w:firstLine="720"/>
        <w:contextualSpacing/>
        <w:rPr>
          <w:rFonts w:eastAsiaTheme="minorHAnsi" w:cs="Arial"/>
          <w:b/>
          <w:szCs w:val="24"/>
        </w:rPr>
      </w:pPr>
      <w:r>
        <w:rPr>
          <w:rFonts w:eastAsiaTheme="minorHAnsi" w:cs="Arial"/>
          <w:b/>
          <w:szCs w:val="24"/>
        </w:rPr>
        <w:t>Variation to STRO or Discharge</w:t>
      </w:r>
    </w:p>
    <w:p w14:paraId="1C079B8C" w14:textId="77777777" w:rsidR="002D5499" w:rsidRDefault="002D5499" w:rsidP="0077081F">
      <w:pPr>
        <w:spacing w:after="160" w:line="360" w:lineRule="auto"/>
        <w:contextualSpacing/>
        <w:rPr>
          <w:rFonts w:eastAsiaTheme="minorHAnsi" w:cs="Arial"/>
          <w:szCs w:val="24"/>
        </w:rPr>
      </w:pPr>
    </w:p>
    <w:p w14:paraId="0C25707D" w14:textId="5E3B991B" w:rsidR="00776307" w:rsidRDefault="002D71FB" w:rsidP="0077081F">
      <w:pPr>
        <w:spacing w:after="160" w:line="360" w:lineRule="auto"/>
        <w:contextualSpacing/>
        <w:rPr>
          <w:rFonts w:eastAsiaTheme="minorHAnsi" w:cs="Arial"/>
          <w:szCs w:val="24"/>
        </w:rPr>
      </w:pPr>
      <w:r>
        <w:rPr>
          <w:rFonts w:eastAsiaTheme="minorHAnsi" w:cs="Arial"/>
          <w:szCs w:val="24"/>
        </w:rPr>
        <w:t xml:space="preserve">3.21 </w:t>
      </w:r>
      <w:r w:rsidR="00644197">
        <w:rPr>
          <w:rFonts w:eastAsiaTheme="minorHAnsi" w:cs="Arial"/>
          <w:szCs w:val="24"/>
        </w:rPr>
        <w:tab/>
      </w:r>
      <w:r w:rsidR="00776307">
        <w:rPr>
          <w:rFonts w:eastAsiaTheme="minorHAnsi" w:cs="Arial"/>
          <w:szCs w:val="24"/>
        </w:rPr>
        <w:t xml:space="preserve">Variation </w:t>
      </w:r>
      <w:r w:rsidR="007F24AA">
        <w:rPr>
          <w:rFonts w:eastAsiaTheme="minorHAnsi" w:cs="Arial"/>
          <w:szCs w:val="24"/>
        </w:rPr>
        <w:t>of a</w:t>
      </w:r>
      <w:r w:rsidR="00776307">
        <w:rPr>
          <w:rFonts w:eastAsiaTheme="minorHAnsi" w:cs="Arial"/>
          <w:szCs w:val="24"/>
        </w:rPr>
        <w:t xml:space="preserve"> STRO might be necessary for: </w:t>
      </w:r>
    </w:p>
    <w:p w14:paraId="13592B7A" w14:textId="274B0CB8" w:rsidR="00776307" w:rsidRDefault="001F3082" w:rsidP="0077081F">
      <w:pPr>
        <w:spacing w:after="160" w:line="360" w:lineRule="auto"/>
        <w:ind w:left="720"/>
        <w:contextualSpacing/>
        <w:rPr>
          <w:rFonts w:eastAsiaTheme="minorHAnsi" w:cs="Arial"/>
          <w:szCs w:val="24"/>
        </w:rPr>
      </w:pPr>
      <w:r>
        <w:rPr>
          <w:rFonts w:eastAsiaTheme="minorHAnsi" w:cs="Arial"/>
          <w:szCs w:val="24"/>
        </w:rPr>
        <w:t>• d</w:t>
      </w:r>
      <w:r w:rsidR="00776307">
        <w:rPr>
          <w:rFonts w:eastAsiaTheme="minorHAnsi" w:cs="Arial"/>
          <w:szCs w:val="24"/>
        </w:rPr>
        <w:t xml:space="preserve">eletion of unnecessary conditions, for example, if a defendant moves to another area, or </w:t>
      </w:r>
    </w:p>
    <w:p w14:paraId="5EE5A669" w14:textId="77777777" w:rsidR="00776307" w:rsidRDefault="00776307" w:rsidP="0077081F">
      <w:pPr>
        <w:spacing w:after="160" w:line="360" w:lineRule="auto"/>
        <w:ind w:left="720"/>
        <w:contextualSpacing/>
        <w:rPr>
          <w:rFonts w:eastAsiaTheme="minorHAnsi" w:cs="Arial"/>
          <w:szCs w:val="24"/>
        </w:rPr>
      </w:pPr>
      <w:r>
        <w:rPr>
          <w:rFonts w:eastAsiaTheme="minorHAnsi" w:cs="Arial"/>
          <w:szCs w:val="24"/>
        </w:rPr>
        <w:t>• addition of supplementary conditions, for example, if an additional group needing protection from risk was identified, although there may be instances when a new Order should be sought.</w:t>
      </w:r>
    </w:p>
    <w:p w14:paraId="2B2DE1BD" w14:textId="77777777" w:rsidR="00776307" w:rsidRDefault="00776307" w:rsidP="0077081F">
      <w:pPr>
        <w:spacing w:after="160" w:line="360" w:lineRule="auto"/>
        <w:contextualSpacing/>
        <w:rPr>
          <w:rFonts w:eastAsiaTheme="minorHAnsi" w:cs="Arial"/>
          <w:szCs w:val="24"/>
        </w:rPr>
      </w:pPr>
    </w:p>
    <w:p w14:paraId="1A39D01A" w14:textId="17689412" w:rsidR="00776307" w:rsidRDefault="007F24AA" w:rsidP="00644197">
      <w:pPr>
        <w:spacing w:after="160" w:line="360" w:lineRule="auto"/>
        <w:ind w:left="720"/>
        <w:contextualSpacing/>
        <w:rPr>
          <w:rFonts w:eastAsiaTheme="minorHAnsi" w:cs="Arial"/>
          <w:szCs w:val="24"/>
        </w:rPr>
      </w:pPr>
      <w:r>
        <w:rPr>
          <w:rFonts w:eastAsiaTheme="minorHAnsi" w:cs="Arial"/>
          <w:szCs w:val="24"/>
        </w:rPr>
        <w:t>A</w:t>
      </w:r>
      <w:r w:rsidR="00776307">
        <w:rPr>
          <w:rFonts w:eastAsiaTheme="minorHAnsi" w:cs="Arial"/>
          <w:szCs w:val="24"/>
        </w:rPr>
        <w:t xml:space="preserve"> STRO cannot be discharged within two years of it being made without the agreement of both parties</w:t>
      </w:r>
      <w:r w:rsidR="0077081F">
        <w:rPr>
          <w:rFonts w:eastAsiaTheme="minorHAnsi" w:cs="Arial"/>
          <w:szCs w:val="24"/>
        </w:rPr>
        <w:t>.</w:t>
      </w:r>
    </w:p>
    <w:p w14:paraId="36F13104" w14:textId="77777777" w:rsidR="00776307" w:rsidRDefault="00776307" w:rsidP="0077081F">
      <w:pPr>
        <w:spacing w:after="160" w:line="360" w:lineRule="auto"/>
        <w:contextualSpacing/>
        <w:rPr>
          <w:rFonts w:eastAsiaTheme="minorHAnsi" w:cs="Arial"/>
          <w:szCs w:val="24"/>
        </w:rPr>
      </w:pPr>
    </w:p>
    <w:p w14:paraId="2E2C965D" w14:textId="3F9ED9C8" w:rsidR="00776307" w:rsidRDefault="007F24AA" w:rsidP="00F27EBA">
      <w:pPr>
        <w:spacing w:after="160" w:line="360" w:lineRule="auto"/>
        <w:ind w:firstLine="720"/>
        <w:contextualSpacing/>
        <w:rPr>
          <w:rFonts w:eastAsiaTheme="minorHAnsi" w:cs="Arial"/>
          <w:b/>
          <w:szCs w:val="24"/>
        </w:rPr>
      </w:pPr>
      <w:r>
        <w:rPr>
          <w:rFonts w:eastAsiaTheme="minorHAnsi" w:cs="Arial"/>
          <w:b/>
          <w:szCs w:val="24"/>
        </w:rPr>
        <w:t>Appealing a</w:t>
      </w:r>
      <w:r w:rsidR="00776307">
        <w:rPr>
          <w:rFonts w:eastAsiaTheme="minorHAnsi" w:cs="Arial"/>
          <w:b/>
          <w:szCs w:val="24"/>
        </w:rPr>
        <w:t xml:space="preserve"> STRO</w:t>
      </w:r>
    </w:p>
    <w:p w14:paraId="7F913E1B" w14:textId="77777777" w:rsidR="00776307" w:rsidRDefault="00776307" w:rsidP="0077081F">
      <w:pPr>
        <w:spacing w:after="160" w:line="360" w:lineRule="auto"/>
        <w:contextualSpacing/>
        <w:rPr>
          <w:rFonts w:eastAsiaTheme="minorHAnsi" w:cs="Arial"/>
          <w:b/>
          <w:szCs w:val="24"/>
        </w:rPr>
      </w:pPr>
    </w:p>
    <w:p w14:paraId="0208873A" w14:textId="69E2E26A" w:rsidR="00776307" w:rsidRDefault="002D71FB" w:rsidP="00644197">
      <w:pPr>
        <w:spacing w:after="160" w:line="360" w:lineRule="auto"/>
        <w:ind w:left="720" w:hanging="720"/>
        <w:contextualSpacing/>
        <w:rPr>
          <w:rFonts w:eastAsiaTheme="minorHAnsi" w:cs="Arial"/>
          <w:szCs w:val="24"/>
        </w:rPr>
      </w:pPr>
      <w:r>
        <w:rPr>
          <w:rFonts w:eastAsiaTheme="minorHAnsi" w:cs="Arial"/>
          <w:szCs w:val="24"/>
        </w:rPr>
        <w:t xml:space="preserve">3.22 </w:t>
      </w:r>
      <w:r w:rsidR="00644197">
        <w:rPr>
          <w:rFonts w:eastAsiaTheme="minorHAnsi" w:cs="Arial"/>
          <w:szCs w:val="24"/>
        </w:rPr>
        <w:tab/>
      </w:r>
      <w:r w:rsidR="00776307">
        <w:rPr>
          <w:rFonts w:eastAsiaTheme="minorHAnsi" w:cs="Arial"/>
          <w:szCs w:val="24"/>
        </w:rPr>
        <w:t xml:space="preserve">The </w:t>
      </w:r>
      <w:r w:rsidR="001A3D60">
        <w:rPr>
          <w:rFonts w:eastAsiaTheme="minorHAnsi" w:cs="Arial"/>
          <w:szCs w:val="24"/>
        </w:rPr>
        <w:t xml:space="preserve">Modern Slavery </w:t>
      </w:r>
      <w:r w:rsidR="00776307">
        <w:rPr>
          <w:rFonts w:eastAsiaTheme="minorHAnsi" w:cs="Arial"/>
          <w:szCs w:val="24"/>
        </w:rPr>
        <w:t>Act</w:t>
      </w:r>
      <w:r w:rsidR="007F24AA">
        <w:rPr>
          <w:rFonts w:eastAsiaTheme="minorHAnsi" w:cs="Arial"/>
          <w:szCs w:val="24"/>
        </w:rPr>
        <w:t xml:space="preserve"> 2015</w:t>
      </w:r>
      <w:r w:rsidR="00776307">
        <w:rPr>
          <w:rFonts w:eastAsiaTheme="minorHAnsi" w:cs="Arial"/>
          <w:szCs w:val="24"/>
        </w:rPr>
        <w:t xml:space="preserve"> provides a right of appeal to the Crown Court against the making of a full or interim </w:t>
      </w:r>
      <w:r w:rsidR="00776307" w:rsidRPr="007F24AA">
        <w:rPr>
          <w:rFonts w:eastAsiaTheme="minorHAnsi" w:cs="Arial"/>
          <w:szCs w:val="24"/>
        </w:rPr>
        <w:t>STRO</w:t>
      </w:r>
      <w:r w:rsidR="00776307">
        <w:rPr>
          <w:rFonts w:eastAsiaTheme="minorHAnsi" w:cs="Arial"/>
          <w:szCs w:val="24"/>
        </w:rPr>
        <w:t>. The defendant may appeal against either the making of an Order, or interim Order; or against the making of (or refusal to make) an Order var</w:t>
      </w:r>
      <w:r w:rsidR="007F24AA">
        <w:rPr>
          <w:rFonts w:eastAsiaTheme="minorHAnsi" w:cs="Arial"/>
          <w:szCs w:val="24"/>
        </w:rPr>
        <w:t>ying, renewing or discharging a</w:t>
      </w:r>
      <w:r w:rsidR="00776307">
        <w:rPr>
          <w:rFonts w:eastAsiaTheme="minorHAnsi" w:cs="Arial"/>
          <w:szCs w:val="24"/>
        </w:rPr>
        <w:t xml:space="preserve"> STRO</w:t>
      </w:r>
      <w:r w:rsidR="00DD3938">
        <w:rPr>
          <w:rFonts w:eastAsiaTheme="minorHAnsi" w:cs="Arial"/>
          <w:szCs w:val="24"/>
        </w:rPr>
        <w:t>.</w:t>
      </w:r>
    </w:p>
    <w:p w14:paraId="1C386176" w14:textId="77777777" w:rsidR="00776307" w:rsidRDefault="00776307" w:rsidP="0077081F">
      <w:pPr>
        <w:spacing w:after="160" w:line="360" w:lineRule="auto"/>
        <w:contextualSpacing/>
        <w:rPr>
          <w:rFonts w:eastAsiaTheme="minorHAnsi" w:cs="Arial"/>
          <w:b/>
          <w:szCs w:val="24"/>
        </w:rPr>
      </w:pPr>
    </w:p>
    <w:p w14:paraId="39FFB7D9" w14:textId="7FD0C80E" w:rsidR="00776307" w:rsidRDefault="007F24AA" w:rsidP="00F27EBA">
      <w:pPr>
        <w:spacing w:after="160" w:line="360" w:lineRule="auto"/>
        <w:ind w:firstLine="720"/>
        <w:contextualSpacing/>
        <w:rPr>
          <w:rFonts w:eastAsiaTheme="minorHAnsi" w:cs="Arial"/>
          <w:b/>
          <w:szCs w:val="24"/>
        </w:rPr>
      </w:pPr>
      <w:r>
        <w:rPr>
          <w:rFonts w:eastAsiaTheme="minorHAnsi" w:cs="Arial"/>
          <w:b/>
          <w:szCs w:val="24"/>
        </w:rPr>
        <w:t>Breach of a</w:t>
      </w:r>
      <w:r w:rsidR="00776307">
        <w:rPr>
          <w:rFonts w:eastAsiaTheme="minorHAnsi" w:cs="Arial"/>
          <w:b/>
          <w:szCs w:val="24"/>
        </w:rPr>
        <w:t xml:space="preserve"> STRO</w:t>
      </w:r>
    </w:p>
    <w:p w14:paraId="223CD15B" w14:textId="77777777" w:rsidR="00776307" w:rsidRDefault="00776307" w:rsidP="0077081F">
      <w:pPr>
        <w:spacing w:after="160" w:line="360" w:lineRule="auto"/>
        <w:contextualSpacing/>
        <w:rPr>
          <w:rFonts w:eastAsiaTheme="minorHAnsi" w:cs="Arial"/>
          <w:b/>
          <w:szCs w:val="24"/>
        </w:rPr>
      </w:pPr>
    </w:p>
    <w:p w14:paraId="12385B84" w14:textId="5224D793" w:rsidR="00776307" w:rsidRDefault="002D71FB" w:rsidP="00644197">
      <w:pPr>
        <w:spacing w:after="160" w:line="360" w:lineRule="auto"/>
        <w:ind w:left="720" w:hanging="720"/>
        <w:contextualSpacing/>
        <w:rPr>
          <w:rFonts w:eastAsiaTheme="minorHAnsi" w:cs="Arial"/>
          <w:szCs w:val="24"/>
        </w:rPr>
      </w:pPr>
      <w:r>
        <w:rPr>
          <w:rFonts w:eastAsiaTheme="minorHAnsi" w:cs="Arial"/>
          <w:szCs w:val="24"/>
        </w:rPr>
        <w:t xml:space="preserve">3.23 </w:t>
      </w:r>
      <w:r w:rsidR="00644197">
        <w:rPr>
          <w:rFonts w:eastAsiaTheme="minorHAnsi" w:cs="Arial"/>
          <w:szCs w:val="24"/>
        </w:rPr>
        <w:tab/>
      </w:r>
      <w:r w:rsidR="00776307">
        <w:rPr>
          <w:rFonts w:eastAsiaTheme="minorHAnsi" w:cs="Arial"/>
          <w:szCs w:val="24"/>
        </w:rPr>
        <w:t>A breach of any aspect of a STRO is a criminal offence triable either summarily in a magistrates</w:t>
      </w:r>
      <w:r w:rsidR="00DD3938">
        <w:rPr>
          <w:rFonts w:eastAsiaTheme="minorHAnsi" w:cs="Arial"/>
          <w:szCs w:val="24"/>
        </w:rPr>
        <w:t>’</w:t>
      </w:r>
      <w:r w:rsidR="00776307">
        <w:rPr>
          <w:rFonts w:eastAsiaTheme="minorHAnsi" w:cs="Arial"/>
          <w:szCs w:val="24"/>
        </w:rPr>
        <w:t xml:space="preserve"> court or, on indictment, in the Crown Court. </w:t>
      </w:r>
    </w:p>
    <w:p w14:paraId="171B870F" w14:textId="5E1A4839" w:rsidR="00776307" w:rsidRDefault="00776307" w:rsidP="00644197">
      <w:pPr>
        <w:spacing w:after="160" w:line="360" w:lineRule="auto"/>
        <w:ind w:left="720"/>
        <w:contextualSpacing/>
        <w:rPr>
          <w:rFonts w:eastAsiaTheme="minorHAnsi" w:cs="Arial"/>
          <w:szCs w:val="24"/>
        </w:rPr>
      </w:pPr>
      <w:r>
        <w:rPr>
          <w:rFonts w:eastAsiaTheme="minorHAnsi" w:cs="Arial"/>
          <w:szCs w:val="24"/>
        </w:rPr>
        <w:t xml:space="preserve">The maximum penalty for a breach of a STRO or breach of notification requirements is a term not exceeding imprisonment </w:t>
      </w:r>
      <w:r w:rsidR="008943FE">
        <w:rPr>
          <w:rFonts w:eastAsiaTheme="minorHAnsi" w:cs="Arial"/>
          <w:szCs w:val="24"/>
        </w:rPr>
        <w:t xml:space="preserve">for 6 months </w:t>
      </w:r>
      <w:r>
        <w:rPr>
          <w:rFonts w:eastAsiaTheme="minorHAnsi" w:cs="Arial"/>
          <w:szCs w:val="24"/>
        </w:rPr>
        <w:t xml:space="preserve">or a fine not exceeding the statutory maximum, or both. On indictment, the maximum penalty is imprisonment for five years. </w:t>
      </w:r>
    </w:p>
    <w:p w14:paraId="16191575" w14:textId="77777777" w:rsidR="00776307" w:rsidRDefault="00776307" w:rsidP="0077081F">
      <w:pPr>
        <w:spacing w:after="160" w:line="360" w:lineRule="auto"/>
        <w:contextualSpacing/>
        <w:rPr>
          <w:rFonts w:eastAsiaTheme="minorHAnsi" w:cs="Arial"/>
          <w:szCs w:val="24"/>
        </w:rPr>
      </w:pPr>
    </w:p>
    <w:p w14:paraId="5B58D629" w14:textId="77777777" w:rsidR="00776307" w:rsidRDefault="00776307" w:rsidP="00F27EBA">
      <w:pPr>
        <w:spacing w:after="160" w:line="360" w:lineRule="auto"/>
        <w:ind w:left="709"/>
        <w:contextualSpacing/>
        <w:rPr>
          <w:rFonts w:eastAsiaTheme="minorHAnsi" w:cs="Arial"/>
          <w:b/>
          <w:szCs w:val="24"/>
        </w:rPr>
      </w:pPr>
      <w:r>
        <w:rPr>
          <w:rFonts w:eastAsiaTheme="minorHAnsi" w:cs="Arial"/>
          <w:b/>
          <w:szCs w:val="24"/>
        </w:rPr>
        <w:lastRenderedPageBreak/>
        <w:t xml:space="preserve">Examples of circumstances where STROs may be required (taken from </w:t>
      </w:r>
      <w:hyperlink r:id="rId21" w:history="1">
        <w:r>
          <w:rPr>
            <w:rStyle w:val="Hyperlink"/>
            <w:rFonts w:eastAsiaTheme="minorHAnsi" w:cs="Arial"/>
            <w:b/>
            <w:szCs w:val="24"/>
          </w:rPr>
          <w:t>Home Office guidance</w:t>
        </w:r>
      </w:hyperlink>
      <w:r>
        <w:rPr>
          <w:rStyle w:val="Hyperlink"/>
          <w:rFonts w:eastAsiaTheme="minorHAnsi" w:cs="Arial"/>
          <w:b/>
          <w:szCs w:val="24"/>
        </w:rPr>
        <w:t>)</w:t>
      </w:r>
      <w:r>
        <w:rPr>
          <w:rFonts w:eastAsiaTheme="minorHAnsi" w:cs="Arial"/>
          <w:b/>
          <w:szCs w:val="24"/>
        </w:rPr>
        <w:t>.</w:t>
      </w:r>
    </w:p>
    <w:p w14:paraId="7A1CC69F" w14:textId="77777777" w:rsidR="00776307" w:rsidRDefault="00776307" w:rsidP="00776307">
      <w:pPr>
        <w:autoSpaceDE w:val="0"/>
        <w:autoSpaceDN w:val="0"/>
        <w:adjustRightInd w:val="0"/>
        <w:spacing w:line="360" w:lineRule="auto"/>
        <w:ind w:left="720" w:hanging="12"/>
        <w:rPr>
          <w:rFonts w:eastAsiaTheme="minorHAnsi" w:cs="Arial"/>
          <w:color w:val="000000"/>
          <w:szCs w:val="24"/>
        </w:rPr>
      </w:pPr>
    </w:p>
    <w:p w14:paraId="3CFCB8E6" w14:textId="71596D97" w:rsidR="00776307" w:rsidRDefault="002D71FB" w:rsidP="00644197">
      <w:pPr>
        <w:autoSpaceDE w:val="0"/>
        <w:autoSpaceDN w:val="0"/>
        <w:adjustRightInd w:val="0"/>
        <w:spacing w:line="360" w:lineRule="auto"/>
        <w:ind w:left="709" w:hanging="709"/>
        <w:rPr>
          <w:rFonts w:eastAsiaTheme="minorHAnsi" w:cs="Arial"/>
          <w:color w:val="000000"/>
          <w:szCs w:val="24"/>
        </w:rPr>
      </w:pPr>
      <w:r>
        <w:rPr>
          <w:rFonts w:eastAsiaTheme="minorHAnsi" w:cs="Arial"/>
          <w:color w:val="000000"/>
          <w:szCs w:val="24"/>
        </w:rPr>
        <w:t xml:space="preserve">3.24 </w:t>
      </w:r>
      <w:r w:rsidR="00644197">
        <w:rPr>
          <w:rFonts w:eastAsiaTheme="minorHAnsi" w:cs="Arial"/>
          <w:color w:val="000000"/>
          <w:szCs w:val="24"/>
        </w:rPr>
        <w:tab/>
      </w:r>
      <w:r w:rsidR="00644197">
        <w:rPr>
          <w:rFonts w:eastAsiaTheme="minorHAnsi" w:cs="Arial"/>
          <w:color w:val="000000"/>
          <w:szCs w:val="24"/>
        </w:rPr>
        <w:tab/>
      </w:r>
      <w:r w:rsidR="00DD3938">
        <w:rPr>
          <w:rFonts w:eastAsiaTheme="minorHAnsi" w:cs="Arial"/>
          <w:color w:val="000000"/>
          <w:szCs w:val="24"/>
        </w:rPr>
        <w:t>E</w:t>
      </w:r>
      <w:r w:rsidR="00776307">
        <w:rPr>
          <w:rFonts w:eastAsiaTheme="minorHAnsi" w:cs="Arial"/>
          <w:color w:val="000000"/>
          <w:szCs w:val="24"/>
        </w:rPr>
        <w:t xml:space="preserve">xamples of the types of circumstances where STROs could be sought are: </w:t>
      </w:r>
    </w:p>
    <w:p w14:paraId="464E2233" w14:textId="77777777" w:rsidR="00776307" w:rsidRDefault="00776307" w:rsidP="00776307">
      <w:pPr>
        <w:autoSpaceDE w:val="0"/>
        <w:autoSpaceDN w:val="0"/>
        <w:adjustRightInd w:val="0"/>
        <w:spacing w:line="360" w:lineRule="auto"/>
        <w:ind w:left="720" w:hanging="12"/>
        <w:rPr>
          <w:rFonts w:eastAsiaTheme="minorHAnsi" w:cs="Arial"/>
          <w:color w:val="000000"/>
          <w:szCs w:val="24"/>
        </w:rPr>
      </w:pPr>
    </w:p>
    <w:p w14:paraId="3E82E5C7" w14:textId="4CE9D5AB" w:rsidR="00776307" w:rsidRDefault="00776307" w:rsidP="00776307">
      <w:pPr>
        <w:autoSpaceDE w:val="0"/>
        <w:autoSpaceDN w:val="0"/>
        <w:adjustRightInd w:val="0"/>
        <w:spacing w:line="360" w:lineRule="auto"/>
        <w:ind w:left="1133" w:hanging="425"/>
        <w:rPr>
          <w:rFonts w:eastAsiaTheme="minorHAnsi" w:cs="Arial"/>
          <w:color w:val="000000"/>
          <w:szCs w:val="24"/>
        </w:rPr>
      </w:pPr>
      <w:r>
        <w:rPr>
          <w:rFonts w:eastAsiaTheme="minorHAnsi" w:cs="Arial"/>
          <w:color w:val="000000"/>
          <w:szCs w:val="24"/>
        </w:rPr>
        <w:t xml:space="preserve">• </w:t>
      </w:r>
      <w:r>
        <w:rPr>
          <w:rFonts w:eastAsiaTheme="minorHAnsi" w:cs="Arial"/>
          <w:color w:val="000000"/>
          <w:szCs w:val="24"/>
        </w:rPr>
        <w:tab/>
        <w:t>A defendant is coming to the end of a licence period and their behaviour suggests they may still pose a risk. In these circumstances, consideration may be given to whether certain restrictions will be likely to prevent the offender from committing further sl</w:t>
      </w:r>
      <w:r w:rsidR="00E16DB4">
        <w:rPr>
          <w:rFonts w:eastAsiaTheme="minorHAnsi" w:cs="Arial"/>
          <w:color w:val="000000"/>
          <w:szCs w:val="24"/>
        </w:rPr>
        <w:t>avery offences. Imposition of a</w:t>
      </w:r>
      <w:r>
        <w:rPr>
          <w:rFonts w:eastAsiaTheme="minorHAnsi" w:cs="Arial"/>
          <w:color w:val="000000"/>
          <w:szCs w:val="24"/>
        </w:rPr>
        <w:t xml:space="preserve"> STRO may be a useful tool to enable the authorities to continue to manage the defendant’s behaviour. </w:t>
      </w:r>
    </w:p>
    <w:p w14:paraId="3EB5E8AC" w14:textId="77777777" w:rsidR="00776307" w:rsidRDefault="00776307" w:rsidP="00776307">
      <w:pPr>
        <w:autoSpaceDE w:val="0"/>
        <w:autoSpaceDN w:val="0"/>
        <w:adjustRightInd w:val="0"/>
        <w:spacing w:line="360" w:lineRule="auto"/>
        <w:rPr>
          <w:rFonts w:eastAsiaTheme="minorHAnsi" w:cs="Arial"/>
          <w:color w:val="000000"/>
          <w:szCs w:val="24"/>
        </w:rPr>
      </w:pPr>
    </w:p>
    <w:p w14:paraId="63ABDF1B" w14:textId="5F230BDB" w:rsidR="00776307" w:rsidRDefault="00776307" w:rsidP="00776307">
      <w:pPr>
        <w:autoSpaceDE w:val="0"/>
        <w:autoSpaceDN w:val="0"/>
        <w:adjustRightInd w:val="0"/>
        <w:spacing w:line="360" w:lineRule="auto"/>
        <w:ind w:left="1133" w:hanging="425"/>
        <w:rPr>
          <w:rFonts w:eastAsiaTheme="minorHAnsi" w:cs="Arial"/>
          <w:color w:val="000000"/>
          <w:szCs w:val="24"/>
        </w:rPr>
      </w:pPr>
      <w:r>
        <w:rPr>
          <w:rFonts w:eastAsiaTheme="minorHAnsi" w:cs="Arial"/>
          <w:color w:val="000000"/>
          <w:szCs w:val="24"/>
        </w:rPr>
        <w:t xml:space="preserve">• </w:t>
      </w:r>
      <w:r>
        <w:rPr>
          <w:rFonts w:eastAsiaTheme="minorHAnsi" w:cs="Arial"/>
          <w:color w:val="000000"/>
          <w:szCs w:val="24"/>
        </w:rPr>
        <w:tab/>
        <w:t xml:space="preserve">There is evidence that slavery and human trafficking offences have taken place and may continue to take place in the future. Despite there being evidence of this type of wrongdoing, there may be obstacles to prosecution, for example witnesses returning to their country of origin. In such </w:t>
      </w:r>
      <w:r w:rsidR="005009A0">
        <w:rPr>
          <w:rFonts w:eastAsiaTheme="minorHAnsi" w:cs="Arial"/>
          <w:color w:val="000000"/>
          <w:szCs w:val="24"/>
        </w:rPr>
        <w:t>cases,</w:t>
      </w:r>
      <w:r>
        <w:rPr>
          <w:rFonts w:eastAsiaTheme="minorHAnsi" w:cs="Arial"/>
          <w:color w:val="000000"/>
          <w:szCs w:val="24"/>
        </w:rPr>
        <w:t xml:space="preserve"> it ma</w:t>
      </w:r>
      <w:r w:rsidR="008943FE">
        <w:rPr>
          <w:rFonts w:eastAsiaTheme="minorHAnsi" w:cs="Arial"/>
          <w:color w:val="000000"/>
          <w:szCs w:val="24"/>
        </w:rPr>
        <w:t>y be appropriate to apply for a</w:t>
      </w:r>
      <w:r>
        <w:rPr>
          <w:rFonts w:eastAsiaTheme="minorHAnsi" w:cs="Arial"/>
          <w:color w:val="000000"/>
          <w:szCs w:val="24"/>
        </w:rPr>
        <w:t xml:space="preserve"> STRO. The civil rules of evidence allow for the evidence of witnesses who have returned to their home country to be relied upon. </w:t>
      </w:r>
    </w:p>
    <w:p w14:paraId="539AF9BB" w14:textId="77777777" w:rsidR="00776307" w:rsidRDefault="00776307" w:rsidP="00776307">
      <w:pPr>
        <w:autoSpaceDE w:val="0"/>
        <w:autoSpaceDN w:val="0"/>
        <w:adjustRightInd w:val="0"/>
        <w:spacing w:line="360" w:lineRule="auto"/>
        <w:rPr>
          <w:rFonts w:eastAsiaTheme="minorHAnsi" w:cs="Arial"/>
          <w:color w:val="000000"/>
          <w:szCs w:val="24"/>
        </w:rPr>
      </w:pPr>
    </w:p>
    <w:p w14:paraId="7B6B5C7D" w14:textId="1C960261" w:rsidR="00776307" w:rsidRDefault="00776307" w:rsidP="00776307">
      <w:pPr>
        <w:autoSpaceDE w:val="0"/>
        <w:autoSpaceDN w:val="0"/>
        <w:adjustRightInd w:val="0"/>
        <w:spacing w:line="360" w:lineRule="auto"/>
        <w:ind w:left="1133" w:hanging="425"/>
        <w:rPr>
          <w:rFonts w:eastAsiaTheme="minorHAnsi" w:cs="Arial"/>
          <w:color w:val="000000"/>
          <w:szCs w:val="24"/>
        </w:rPr>
      </w:pPr>
      <w:r>
        <w:rPr>
          <w:rFonts w:eastAsiaTheme="minorHAnsi" w:cs="Arial"/>
          <w:color w:val="000000"/>
          <w:szCs w:val="24"/>
        </w:rPr>
        <w:t xml:space="preserve">• </w:t>
      </w:r>
      <w:r>
        <w:rPr>
          <w:rFonts w:eastAsiaTheme="minorHAnsi" w:cs="Arial"/>
          <w:color w:val="000000"/>
          <w:szCs w:val="24"/>
        </w:rPr>
        <w:tab/>
        <w:t>A person may have been convicted of non-slavery and trafficking offences in the past, which can be associated with slavery and trafficking activity. An application may be appropriate if that person is engaged in further activity which does not</w:t>
      </w:r>
      <w:r w:rsidR="008943FE">
        <w:rPr>
          <w:rFonts w:eastAsiaTheme="minorHAnsi" w:cs="Arial"/>
          <w:color w:val="000000"/>
          <w:szCs w:val="24"/>
        </w:rPr>
        <w:t>,</w:t>
      </w:r>
      <w:r>
        <w:rPr>
          <w:rFonts w:eastAsiaTheme="minorHAnsi" w:cs="Arial"/>
          <w:color w:val="000000"/>
          <w:szCs w:val="24"/>
        </w:rPr>
        <w:t xml:space="preserve"> in itself</w:t>
      </w:r>
      <w:r w:rsidR="008943FE">
        <w:rPr>
          <w:rFonts w:eastAsiaTheme="minorHAnsi" w:cs="Arial"/>
          <w:color w:val="000000"/>
          <w:szCs w:val="24"/>
        </w:rPr>
        <w:t>,</w:t>
      </w:r>
      <w:r>
        <w:rPr>
          <w:rFonts w:eastAsiaTheme="minorHAnsi" w:cs="Arial"/>
          <w:color w:val="000000"/>
          <w:szCs w:val="24"/>
        </w:rPr>
        <w:t xml:space="preserve"> amount to an offence but which, when looked at in conjunction with the previous convictions, creates a picture which indicates a risk of future involvement in slavery and trafficking. </w:t>
      </w:r>
    </w:p>
    <w:p w14:paraId="60C81447" w14:textId="77777777" w:rsidR="00776307" w:rsidRDefault="00776307" w:rsidP="00776307">
      <w:pPr>
        <w:autoSpaceDE w:val="0"/>
        <w:autoSpaceDN w:val="0"/>
        <w:adjustRightInd w:val="0"/>
        <w:spacing w:line="360" w:lineRule="auto"/>
        <w:rPr>
          <w:rFonts w:eastAsiaTheme="minorHAnsi" w:cs="Arial"/>
          <w:color w:val="000000"/>
          <w:szCs w:val="24"/>
        </w:rPr>
      </w:pPr>
    </w:p>
    <w:p w14:paraId="76BEE525" w14:textId="28D449B5" w:rsidR="00776307" w:rsidRDefault="00776307" w:rsidP="00776307">
      <w:pPr>
        <w:autoSpaceDE w:val="0"/>
        <w:autoSpaceDN w:val="0"/>
        <w:adjustRightInd w:val="0"/>
        <w:spacing w:line="360" w:lineRule="auto"/>
        <w:ind w:left="1133" w:hanging="425"/>
        <w:rPr>
          <w:rFonts w:eastAsiaTheme="minorHAnsi" w:cs="Arial"/>
          <w:color w:val="000000"/>
          <w:szCs w:val="24"/>
        </w:rPr>
      </w:pPr>
      <w:r>
        <w:rPr>
          <w:rFonts w:eastAsiaTheme="minorHAnsi" w:cs="Arial"/>
          <w:color w:val="000000"/>
          <w:szCs w:val="24"/>
        </w:rPr>
        <w:t xml:space="preserve">• </w:t>
      </w:r>
      <w:r>
        <w:rPr>
          <w:rFonts w:eastAsiaTheme="minorHAnsi" w:cs="Arial"/>
          <w:color w:val="000000"/>
          <w:szCs w:val="24"/>
        </w:rPr>
        <w:tab/>
        <w:t xml:space="preserve">There may be cases where civil action has been taken in the past, the evidence of which may, when considered with other activity taking place, point to a risk of future slavery or trafficking offences. For </w:t>
      </w:r>
      <w:r w:rsidR="00452506">
        <w:rPr>
          <w:rFonts w:eastAsiaTheme="minorHAnsi" w:cs="Arial"/>
          <w:color w:val="000000"/>
          <w:szCs w:val="24"/>
        </w:rPr>
        <w:t>example,</w:t>
      </w:r>
      <w:r>
        <w:rPr>
          <w:rFonts w:eastAsiaTheme="minorHAnsi" w:cs="Arial"/>
          <w:color w:val="000000"/>
          <w:szCs w:val="24"/>
        </w:rPr>
        <w:t xml:space="preserve"> a closure notice issued in respect of premises used for child sex offences (section 136BA of the Sexual Offences Act 2003) or a possession order in respect of a property where other offences of exploitation have taken place (see Schedule 2A of the Housing Act 1985) could be relevant. </w:t>
      </w:r>
    </w:p>
    <w:p w14:paraId="3DC45DBB" w14:textId="1A25C758" w:rsidR="0077081F" w:rsidRDefault="00F27EBA" w:rsidP="0077081F">
      <w:pPr>
        <w:spacing w:after="160" w:line="360" w:lineRule="auto"/>
        <w:ind w:left="708"/>
        <w:contextualSpacing/>
        <w:rPr>
          <w:rFonts w:eastAsiaTheme="minorHAnsi" w:cs="Arial"/>
          <w:b/>
          <w:szCs w:val="24"/>
        </w:rPr>
      </w:pPr>
      <w:r>
        <w:rPr>
          <w:rFonts w:eastAsiaTheme="minorHAnsi" w:cs="Arial"/>
          <w:b/>
          <w:szCs w:val="24"/>
        </w:rPr>
        <w:lastRenderedPageBreak/>
        <w:tab/>
      </w:r>
    </w:p>
    <w:p w14:paraId="111D8996" w14:textId="77777777" w:rsidR="002D5499" w:rsidRDefault="002D5499" w:rsidP="00F27EBA">
      <w:pPr>
        <w:spacing w:after="160" w:line="360" w:lineRule="auto"/>
        <w:ind w:firstLine="708"/>
        <w:contextualSpacing/>
        <w:rPr>
          <w:rFonts w:eastAsiaTheme="minorHAnsi" w:cs="Arial"/>
          <w:b/>
          <w:szCs w:val="24"/>
        </w:rPr>
      </w:pPr>
    </w:p>
    <w:p w14:paraId="3533EDF3" w14:textId="77777777" w:rsidR="002D5499" w:rsidRDefault="002D5499" w:rsidP="00F27EBA">
      <w:pPr>
        <w:spacing w:after="160" w:line="360" w:lineRule="auto"/>
        <w:ind w:firstLine="708"/>
        <w:contextualSpacing/>
        <w:rPr>
          <w:rFonts w:eastAsiaTheme="minorHAnsi" w:cs="Arial"/>
          <w:b/>
          <w:szCs w:val="24"/>
        </w:rPr>
      </w:pPr>
    </w:p>
    <w:p w14:paraId="243C4E6F" w14:textId="77777777" w:rsidR="002D5499" w:rsidRDefault="002D5499" w:rsidP="00F27EBA">
      <w:pPr>
        <w:spacing w:after="160" w:line="360" w:lineRule="auto"/>
        <w:ind w:firstLine="708"/>
        <w:contextualSpacing/>
        <w:rPr>
          <w:rFonts w:eastAsiaTheme="minorHAnsi" w:cs="Arial"/>
          <w:b/>
          <w:szCs w:val="24"/>
        </w:rPr>
      </w:pPr>
    </w:p>
    <w:p w14:paraId="3899B2EB" w14:textId="77777777" w:rsidR="002D5499" w:rsidRDefault="002D5499" w:rsidP="00F27EBA">
      <w:pPr>
        <w:spacing w:after="160" w:line="360" w:lineRule="auto"/>
        <w:ind w:firstLine="708"/>
        <w:contextualSpacing/>
        <w:rPr>
          <w:rFonts w:eastAsiaTheme="minorHAnsi" w:cs="Arial"/>
          <w:b/>
          <w:szCs w:val="24"/>
        </w:rPr>
      </w:pPr>
    </w:p>
    <w:p w14:paraId="7B0013DF" w14:textId="77777777" w:rsidR="00776307" w:rsidRDefault="00776307" w:rsidP="00F27EBA">
      <w:pPr>
        <w:spacing w:after="160" w:line="360" w:lineRule="auto"/>
        <w:ind w:firstLine="708"/>
        <w:contextualSpacing/>
        <w:rPr>
          <w:rFonts w:eastAsiaTheme="minorHAnsi" w:cs="Arial"/>
          <w:b/>
          <w:szCs w:val="24"/>
        </w:rPr>
      </w:pPr>
      <w:r>
        <w:rPr>
          <w:rFonts w:eastAsiaTheme="minorHAnsi" w:cs="Arial"/>
          <w:b/>
          <w:szCs w:val="24"/>
        </w:rPr>
        <w:t>Examples where STRO powers have been used in England and Wales</w:t>
      </w:r>
    </w:p>
    <w:p w14:paraId="4D0756DC" w14:textId="77777777" w:rsidR="00776307" w:rsidRDefault="00776307" w:rsidP="00776307">
      <w:pPr>
        <w:spacing w:after="160" w:line="360" w:lineRule="auto"/>
        <w:ind w:left="720"/>
        <w:contextualSpacing/>
        <w:rPr>
          <w:rFonts w:eastAsiaTheme="minorHAnsi" w:cs="Arial"/>
          <w:b/>
          <w:szCs w:val="24"/>
        </w:rPr>
      </w:pPr>
    </w:p>
    <w:p w14:paraId="2D9C11B6" w14:textId="3C02170A" w:rsidR="00776307" w:rsidRDefault="002F1DBE" w:rsidP="002F1DBE">
      <w:pPr>
        <w:shd w:val="clear" w:color="auto" w:fill="FFFFFF"/>
        <w:spacing w:after="150" w:line="360" w:lineRule="auto"/>
        <w:rPr>
          <w:rFonts w:cs="Arial"/>
          <w:color w:val="000000"/>
          <w:szCs w:val="24"/>
          <w:u w:val="single"/>
          <w:lang w:eastAsia="en-GB"/>
        </w:rPr>
      </w:pPr>
      <w:r>
        <w:t>3.25</w:t>
      </w:r>
      <w:r>
        <w:tab/>
      </w:r>
      <w:hyperlink r:id="rId22" w:history="1">
        <w:r w:rsidR="00776307">
          <w:rPr>
            <w:rStyle w:val="Hyperlink"/>
            <w:rFonts w:eastAsiaTheme="majorEastAsia" w:cs="Arial"/>
            <w:szCs w:val="24"/>
            <w:lang w:eastAsia="en-GB"/>
          </w:rPr>
          <w:t>Case 1</w:t>
        </w:r>
      </w:hyperlink>
    </w:p>
    <w:p w14:paraId="57603A26" w14:textId="72A88935" w:rsidR="00776307" w:rsidRDefault="00776307" w:rsidP="00776307">
      <w:pPr>
        <w:shd w:val="clear" w:color="auto" w:fill="FFFFFF"/>
        <w:spacing w:after="150" w:line="360" w:lineRule="auto"/>
        <w:ind w:left="720"/>
        <w:rPr>
          <w:rFonts w:cs="Arial"/>
          <w:color w:val="000000"/>
          <w:szCs w:val="24"/>
          <w:lang w:eastAsia="en-GB"/>
        </w:rPr>
      </w:pPr>
      <w:r>
        <w:rPr>
          <w:rFonts w:cs="Arial"/>
          <w:color w:val="000000"/>
          <w:szCs w:val="24"/>
          <w:lang w:eastAsia="en-GB"/>
        </w:rPr>
        <w:t xml:space="preserve">Mansfield Magistrates’ Court approved the application by the Gangmasters and Labour Abuse Authority (GLAA) for an interim </w:t>
      </w:r>
      <w:r w:rsidR="008943FE">
        <w:rPr>
          <w:rFonts w:cs="Arial"/>
          <w:color w:val="000000"/>
          <w:szCs w:val="24"/>
          <w:lang w:eastAsia="en-GB"/>
        </w:rPr>
        <w:t>STRO</w:t>
      </w:r>
      <w:r>
        <w:rPr>
          <w:rFonts w:cs="Arial"/>
          <w:color w:val="000000"/>
          <w:szCs w:val="24"/>
          <w:lang w:eastAsia="en-GB"/>
        </w:rPr>
        <w:t xml:space="preserve"> against two Romanian nationals with a number of conditions attached. The conditions included preventing the pair from threatening or intimidating vulnerable people or witnesses, preventing them from arranging travel or transport into or within the UK for anyone other than their immediate family and renting or sub renting property to anyone other than their immediate family. </w:t>
      </w:r>
    </w:p>
    <w:p w14:paraId="21A3A524" w14:textId="731C785F" w:rsidR="00776307" w:rsidRDefault="00776307" w:rsidP="00776307">
      <w:pPr>
        <w:shd w:val="clear" w:color="auto" w:fill="FFFFFF"/>
        <w:spacing w:after="150" w:line="360" w:lineRule="auto"/>
        <w:ind w:left="720"/>
        <w:rPr>
          <w:rFonts w:cs="Arial"/>
          <w:i/>
          <w:color w:val="000000"/>
          <w:szCs w:val="24"/>
          <w:lang w:eastAsia="en-GB"/>
        </w:rPr>
      </w:pPr>
      <w:r>
        <w:rPr>
          <w:rFonts w:cs="Arial"/>
          <w:color w:val="000000"/>
          <w:szCs w:val="24"/>
          <w:lang w:eastAsia="en-GB"/>
        </w:rPr>
        <w:t xml:space="preserve">The Gangmasters and Labour Abuse Authority </w:t>
      </w:r>
      <w:r w:rsidR="00FF67BA">
        <w:rPr>
          <w:rFonts w:cs="Arial"/>
          <w:color w:val="000000"/>
          <w:szCs w:val="24"/>
          <w:lang w:eastAsia="en-GB"/>
        </w:rPr>
        <w:t>advised,</w:t>
      </w:r>
      <w:r>
        <w:rPr>
          <w:rFonts w:cs="Arial"/>
          <w:color w:val="000000"/>
          <w:szCs w:val="24"/>
          <w:lang w:eastAsia="en-GB"/>
        </w:rPr>
        <w:t xml:space="preserve"> “</w:t>
      </w:r>
      <w:r>
        <w:rPr>
          <w:rFonts w:cs="Arial"/>
          <w:i/>
          <w:color w:val="000000"/>
          <w:szCs w:val="24"/>
          <w:lang w:eastAsia="en-GB"/>
        </w:rPr>
        <w:t>Through our enforcement activity with Nottinghamshire Police, we believed that both defendants could potentially commit slavery or human trafficking offences, and that the granting of the order was crucial in protecting the public from any possible harm”.</w:t>
      </w:r>
    </w:p>
    <w:p w14:paraId="06334EE8" w14:textId="77777777" w:rsidR="005009A0" w:rsidRDefault="005009A0" w:rsidP="00776307">
      <w:pPr>
        <w:shd w:val="clear" w:color="auto" w:fill="FFFFFF"/>
        <w:spacing w:after="150" w:line="360" w:lineRule="auto"/>
        <w:ind w:left="720"/>
        <w:rPr>
          <w:rFonts w:cs="Arial"/>
          <w:i/>
          <w:color w:val="000000"/>
          <w:szCs w:val="24"/>
          <w:lang w:eastAsia="en-GB"/>
        </w:rPr>
      </w:pPr>
    </w:p>
    <w:p w14:paraId="1E0307AF" w14:textId="2C66516F" w:rsidR="00776307" w:rsidRDefault="002F1DBE" w:rsidP="002F1DBE">
      <w:pPr>
        <w:spacing w:after="160" w:line="360" w:lineRule="auto"/>
        <w:rPr>
          <w:rFonts w:eastAsiaTheme="minorHAnsi" w:cs="Arial"/>
          <w:szCs w:val="24"/>
          <w:u w:val="single"/>
        </w:rPr>
      </w:pPr>
      <w:r w:rsidRPr="002F1DBE">
        <w:rPr>
          <w:rFonts w:eastAsiaTheme="minorHAnsi" w:cs="Arial"/>
          <w:szCs w:val="24"/>
        </w:rPr>
        <w:t>3.26</w:t>
      </w:r>
      <w:r w:rsidRPr="002F1DBE">
        <w:rPr>
          <w:rFonts w:eastAsiaTheme="minorHAnsi" w:cs="Arial"/>
          <w:szCs w:val="24"/>
        </w:rPr>
        <w:tab/>
      </w:r>
      <w:r w:rsidR="00776307">
        <w:rPr>
          <w:rFonts w:eastAsiaTheme="minorHAnsi" w:cs="Arial"/>
          <w:szCs w:val="24"/>
          <w:u w:val="single"/>
        </w:rPr>
        <w:t>Case 2</w:t>
      </w:r>
    </w:p>
    <w:p w14:paraId="754A817D" w14:textId="599DAEEA" w:rsidR="00776307" w:rsidRDefault="00776307" w:rsidP="00776307">
      <w:pPr>
        <w:spacing w:after="160" w:line="360" w:lineRule="auto"/>
        <w:ind w:left="720"/>
        <w:rPr>
          <w:rFonts w:eastAsiaTheme="minorHAnsi" w:cs="Arial"/>
          <w:szCs w:val="24"/>
        </w:rPr>
      </w:pPr>
      <w:r>
        <w:rPr>
          <w:rFonts w:eastAsiaTheme="minorHAnsi" w:cs="Arial"/>
          <w:szCs w:val="24"/>
        </w:rPr>
        <w:t xml:space="preserve">During an investigation into labour exploitation, West Midlands Police </w:t>
      </w:r>
      <w:r w:rsidR="0038356E">
        <w:rPr>
          <w:rFonts w:eastAsiaTheme="minorHAnsi" w:cs="Arial"/>
          <w:szCs w:val="24"/>
        </w:rPr>
        <w:t>secured</w:t>
      </w:r>
      <w:r>
        <w:rPr>
          <w:rFonts w:eastAsiaTheme="minorHAnsi" w:cs="Arial"/>
          <w:szCs w:val="24"/>
        </w:rPr>
        <w:t xml:space="preserve"> interim Risk Orders against </w:t>
      </w:r>
      <w:r w:rsidR="0063632C">
        <w:rPr>
          <w:rFonts w:eastAsiaTheme="minorHAnsi" w:cs="Arial"/>
          <w:szCs w:val="24"/>
        </w:rPr>
        <w:t>ten</w:t>
      </w:r>
      <w:r>
        <w:rPr>
          <w:rFonts w:eastAsiaTheme="minorHAnsi" w:cs="Arial"/>
          <w:szCs w:val="24"/>
        </w:rPr>
        <w:t xml:space="preserve"> suspects. Officers believed a Polish organised crime gang (OCG) were bringing vulnerable men from Poland to the UK on the promise of good work. Upon arrival in the UK, victims were given work in a variety of service industry jobs and had bank accounts opened for them. The bank accounts were controlled by the traffickers, who then withdrew victims’ earnings. Details for victims were also used by the OCG to obtain benefits and payday loans. Interim Risk Orders were granted in June 2016. The prohibitions granted placed the following restrictions on the defendants behaviour; not to arrange travel into the UK, or accommodation for, another </w:t>
      </w:r>
      <w:r>
        <w:rPr>
          <w:rFonts w:eastAsiaTheme="minorHAnsi" w:cs="Arial"/>
          <w:szCs w:val="24"/>
        </w:rPr>
        <w:lastRenderedPageBreak/>
        <w:t xml:space="preserve">person, not to set up a bank account or be in possession or credit/ debit cards for another person, not to facilitate paid employment for another person, and not to arrange travel for anyone to/ from their place of work. Within three weeks of the order being obtained in 2016 one offender breached a prohibition by being in control of the banking documentation relating to 3 individuals. The </w:t>
      </w:r>
      <w:r w:rsidRPr="0063632C">
        <w:rPr>
          <w:rFonts w:eastAsiaTheme="minorHAnsi" w:cs="Arial"/>
          <w:szCs w:val="24"/>
        </w:rPr>
        <w:t xml:space="preserve">offender was arrested and charged for breach of the order and subsequently given a </w:t>
      </w:r>
      <w:r w:rsidR="004C668D" w:rsidRPr="0063632C">
        <w:rPr>
          <w:rFonts w:eastAsiaTheme="minorHAnsi" w:cs="Arial"/>
          <w:szCs w:val="24"/>
        </w:rPr>
        <w:t>3.5-year</w:t>
      </w:r>
      <w:r w:rsidRPr="0063632C">
        <w:rPr>
          <w:rFonts w:eastAsiaTheme="minorHAnsi" w:cs="Arial"/>
          <w:szCs w:val="24"/>
        </w:rPr>
        <w:t xml:space="preserve"> </w:t>
      </w:r>
      <w:r>
        <w:rPr>
          <w:rFonts w:eastAsiaTheme="minorHAnsi" w:cs="Arial"/>
          <w:szCs w:val="24"/>
        </w:rPr>
        <w:t xml:space="preserve">custodial sentence. More </w:t>
      </w:r>
      <w:r w:rsidR="00FF67BA">
        <w:rPr>
          <w:rFonts w:eastAsiaTheme="minorHAnsi" w:cs="Arial"/>
          <w:szCs w:val="24"/>
        </w:rPr>
        <w:t>recently,</w:t>
      </w:r>
      <w:r>
        <w:rPr>
          <w:rFonts w:eastAsiaTheme="minorHAnsi" w:cs="Arial"/>
          <w:szCs w:val="24"/>
        </w:rPr>
        <w:t xml:space="preserve"> a second offender breached their order and after pleading guilty, they were sentenced to 2 years and 4 months in custody. </w:t>
      </w:r>
      <w:r w:rsidR="0063632C">
        <w:rPr>
          <w:rFonts w:eastAsiaTheme="minorHAnsi" w:cs="Arial"/>
          <w:szCs w:val="24"/>
        </w:rPr>
        <w:t>They were the first people in the UK to be jailed using STRO legislation.</w:t>
      </w:r>
    </w:p>
    <w:p w14:paraId="7B71BCDB" w14:textId="77777777" w:rsidR="002D5499" w:rsidRDefault="002D5499" w:rsidP="00776307">
      <w:pPr>
        <w:spacing w:after="160" w:line="360" w:lineRule="auto"/>
        <w:ind w:left="720"/>
        <w:rPr>
          <w:rFonts w:eastAsiaTheme="minorHAnsi" w:cs="Arial"/>
          <w:szCs w:val="24"/>
        </w:rPr>
      </w:pPr>
    </w:p>
    <w:p w14:paraId="0149864F" w14:textId="77E522A0" w:rsidR="00776307" w:rsidRDefault="002F1DBE" w:rsidP="002F1DBE">
      <w:pPr>
        <w:spacing w:after="160" w:line="360" w:lineRule="auto"/>
        <w:rPr>
          <w:rFonts w:eastAsiaTheme="minorHAnsi" w:cs="Arial"/>
          <w:szCs w:val="24"/>
          <w:u w:val="single"/>
        </w:rPr>
      </w:pPr>
      <w:r>
        <w:t>3.27</w:t>
      </w:r>
      <w:r>
        <w:tab/>
      </w:r>
      <w:hyperlink r:id="rId23" w:history="1">
        <w:r w:rsidR="00776307">
          <w:rPr>
            <w:rStyle w:val="Hyperlink"/>
            <w:rFonts w:eastAsiaTheme="minorHAnsi" w:cs="Arial"/>
            <w:szCs w:val="24"/>
          </w:rPr>
          <w:t>Case 3</w:t>
        </w:r>
      </w:hyperlink>
    </w:p>
    <w:p w14:paraId="7CB23566" w14:textId="41D013C5" w:rsidR="00776307" w:rsidRDefault="00776307" w:rsidP="00776307">
      <w:pPr>
        <w:spacing w:after="160" w:line="360" w:lineRule="auto"/>
        <w:ind w:left="720"/>
        <w:rPr>
          <w:rFonts w:eastAsiaTheme="minorHAnsi" w:cs="Arial"/>
          <w:szCs w:val="24"/>
        </w:rPr>
      </w:pPr>
      <w:r>
        <w:rPr>
          <w:rFonts w:eastAsiaTheme="minorHAnsi" w:cs="Arial"/>
          <w:szCs w:val="24"/>
        </w:rPr>
        <w:t xml:space="preserve">In </w:t>
      </w:r>
      <w:hyperlink r:id="rId24" w:history="1">
        <w:r>
          <w:rPr>
            <w:rStyle w:val="Hyperlink"/>
            <w:rFonts w:eastAsiaTheme="minorHAnsi" w:cs="Arial"/>
            <w:szCs w:val="24"/>
          </w:rPr>
          <w:t>Operation Fort</w:t>
        </w:r>
      </w:hyperlink>
      <w:r>
        <w:rPr>
          <w:rFonts w:eastAsiaTheme="minorHAnsi" w:cs="Arial"/>
          <w:szCs w:val="24"/>
        </w:rPr>
        <w:t xml:space="preserve"> run by West Midlands Police, 92 potential victims were identified but police estimate as many as 400 Polish nationals could have been exploited. The victims were forced to live in squalor and work long hours in farms, factories, waste recycling plants and parcel sorting warehouses. As a result of Operation Fort, 8 members of the OCG have been sentenced. </w:t>
      </w:r>
    </w:p>
    <w:p w14:paraId="5BB78CCE" w14:textId="37776061" w:rsidR="00776307" w:rsidRDefault="00776307" w:rsidP="00776307">
      <w:pPr>
        <w:spacing w:after="160" w:line="360" w:lineRule="auto"/>
        <w:ind w:left="720"/>
        <w:rPr>
          <w:rFonts w:eastAsiaTheme="minorHAnsi" w:cs="Arial"/>
          <w:szCs w:val="24"/>
        </w:rPr>
      </w:pPr>
      <w:r>
        <w:rPr>
          <w:rFonts w:eastAsiaTheme="minorHAnsi" w:cs="Arial"/>
          <w:szCs w:val="24"/>
        </w:rPr>
        <w:t>Some houses w</w:t>
      </w:r>
      <w:r w:rsidR="001A3D60">
        <w:rPr>
          <w:rFonts w:eastAsiaTheme="minorHAnsi" w:cs="Arial"/>
          <w:szCs w:val="24"/>
        </w:rPr>
        <w:t>h</w:t>
      </w:r>
      <w:r>
        <w:rPr>
          <w:rFonts w:eastAsiaTheme="minorHAnsi" w:cs="Arial"/>
          <w:szCs w:val="24"/>
        </w:rPr>
        <w:t>ere the victims resided had no heating, hot water, cooking facilities or furniture. Accommodation was squalid and overcrowded. Victims were forced to sleep many to a room and some had to find mattresses on the street. They were given small quantities of out of date food that had little nutritional value. Subsequent police investigations established a connection between at least one of the landlords and traffickers. The property landlord involved rented out three damp and poorly maintained properties to the OCG. He allowed multiple occupancy even though the houses were registered to single tenants. One property was gutted by a fire in 2015 and was subsequently found to have no smoke detectors or fire doors. Two victims were taken to hospital. He failed to cooperate with the council or police. He continued to rent to the traffickers, even after detectives warned him of the risk that his properties were being used to house victims.</w:t>
      </w:r>
    </w:p>
    <w:p w14:paraId="2BA19EDE" w14:textId="19273B49" w:rsidR="00776307" w:rsidRDefault="00776307" w:rsidP="00776307">
      <w:pPr>
        <w:spacing w:after="160" w:line="360" w:lineRule="auto"/>
        <w:ind w:left="720"/>
        <w:rPr>
          <w:rFonts w:eastAsiaTheme="minorHAnsi" w:cs="Arial"/>
          <w:szCs w:val="24"/>
        </w:rPr>
      </w:pPr>
      <w:r>
        <w:rPr>
          <w:rFonts w:eastAsiaTheme="minorHAnsi" w:cs="Arial"/>
          <w:szCs w:val="24"/>
        </w:rPr>
        <w:t xml:space="preserve">In February 2020 the property landlord received a Slavery and Trafficking Risk Order. </w:t>
      </w:r>
      <w:r w:rsidR="008943FE">
        <w:rPr>
          <w:rFonts w:eastAsiaTheme="minorHAnsi" w:cs="Arial"/>
          <w:szCs w:val="24"/>
        </w:rPr>
        <w:t>The conditions of the Order required him not to accept</w:t>
      </w:r>
      <w:r>
        <w:rPr>
          <w:rFonts w:eastAsiaTheme="minorHAnsi" w:cs="Arial"/>
          <w:szCs w:val="24"/>
        </w:rPr>
        <w:t xml:space="preserve"> cash </w:t>
      </w:r>
      <w:r w:rsidR="008943FE">
        <w:rPr>
          <w:rFonts w:eastAsiaTheme="minorHAnsi" w:cs="Arial"/>
          <w:szCs w:val="24"/>
        </w:rPr>
        <w:lastRenderedPageBreak/>
        <w:t xml:space="preserve">payments from tenants, agree </w:t>
      </w:r>
      <w:r>
        <w:rPr>
          <w:rFonts w:eastAsiaTheme="minorHAnsi" w:cs="Arial"/>
          <w:szCs w:val="24"/>
        </w:rPr>
        <w:t>to property inspections by the local authority every quarte</w:t>
      </w:r>
      <w:r w:rsidR="008943FE">
        <w:rPr>
          <w:rFonts w:eastAsiaTheme="minorHAnsi" w:cs="Arial"/>
          <w:szCs w:val="24"/>
        </w:rPr>
        <w:t>r and provide</w:t>
      </w:r>
      <w:r>
        <w:rPr>
          <w:rFonts w:eastAsiaTheme="minorHAnsi" w:cs="Arial"/>
          <w:szCs w:val="24"/>
        </w:rPr>
        <w:t xml:space="preserve"> the council with details of all occupants until 2025. Failure to comply with the conditions</w:t>
      </w:r>
      <w:r w:rsidR="00D16F8D">
        <w:rPr>
          <w:rFonts w:eastAsiaTheme="minorHAnsi" w:cs="Arial"/>
          <w:szCs w:val="24"/>
        </w:rPr>
        <w:t xml:space="preserve"> could result in</w:t>
      </w:r>
      <w:r>
        <w:rPr>
          <w:rFonts w:eastAsiaTheme="minorHAnsi" w:cs="Arial"/>
          <w:szCs w:val="24"/>
        </w:rPr>
        <w:t xml:space="preserve"> a jail sentence. </w:t>
      </w:r>
    </w:p>
    <w:p w14:paraId="725870EE" w14:textId="77777777" w:rsidR="00776307" w:rsidRDefault="00776307" w:rsidP="00776307">
      <w:pPr>
        <w:spacing w:after="160" w:line="360" w:lineRule="auto"/>
        <w:ind w:left="720"/>
        <w:rPr>
          <w:rFonts w:eastAsiaTheme="minorHAnsi" w:cs="Arial"/>
          <w:szCs w:val="24"/>
        </w:rPr>
      </w:pPr>
    </w:p>
    <w:p w14:paraId="45F142D6" w14:textId="70E2436B" w:rsidR="00776307" w:rsidRPr="005009A0" w:rsidRDefault="00776307" w:rsidP="005009A0">
      <w:pPr>
        <w:spacing w:after="160" w:line="360" w:lineRule="auto"/>
        <w:ind w:left="720"/>
        <w:contextualSpacing/>
        <w:rPr>
          <w:rFonts w:eastAsiaTheme="minorHAnsi" w:cs="Arial"/>
          <w:szCs w:val="24"/>
        </w:rPr>
      </w:pPr>
      <w:r>
        <w:rPr>
          <w:rFonts w:eastAsiaTheme="minorHAnsi" w:cs="Arial"/>
          <w:b/>
          <w:szCs w:val="24"/>
        </w:rPr>
        <w:t>Slavery and Trafficking Risk Orders served in E&amp;W but enforced in Northern Ireland</w:t>
      </w:r>
    </w:p>
    <w:p w14:paraId="455AAF30" w14:textId="77777777" w:rsidR="005009A0" w:rsidRPr="005009A0" w:rsidRDefault="005009A0" w:rsidP="005009A0">
      <w:pPr>
        <w:spacing w:after="160" w:line="360" w:lineRule="auto"/>
        <w:ind w:left="720" w:hanging="720"/>
        <w:contextualSpacing/>
        <w:rPr>
          <w:rFonts w:eastAsiaTheme="minorHAnsi" w:cs="Arial"/>
          <w:szCs w:val="24"/>
        </w:rPr>
      </w:pPr>
    </w:p>
    <w:p w14:paraId="539DE6A1" w14:textId="2D286473" w:rsidR="00776307" w:rsidRDefault="002D71FB" w:rsidP="002F1DBE">
      <w:pPr>
        <w:spacing w:after="160" w:line="360" w:lineRule="auto"/>
        <w:ind w:left="720" w:hanging="720"/>
        <w:contextualSpacing/>
        <w:rPr>
          <w:rFonts w:eastAsiaTheme="minorHAnsi" w:cs="Arial"/>
          <w:szCs w:val="24"/>
        </w:rPr>
      </w:pPr>
      <w:r>
        <w:rPr>
          <w:rFonts w:eastAsiaTheme="minorHAnsi" w:cs="Arial"/>
          <w:szCs w:val="24"/>
        </w:rPr>
        <w:t xml:space="preserve">3.28 </w:t>
      </w:r>
      <w:r w:rsidR="002F1DBE">
        <w:rPr>
          <w:rFonts w:eastAsiaTheme="minorHAnsi" w:cs="Arial"/>
          <w:szCs w:val="24"/>
        </w:rPr>
        <w:tab/>
      </w:r>
      <w:r w:rsidR="00776307">
        <w:rPr>
          <w:rFonts w:eastAsiaTheme="minorHAnsi" w:cs="Arial"/>
          <w:szCs w:val="24"/>
        </w:rPr>
        <w:t>Whilst Northern Ireland currently has no provision for STROs to be sought against a person or persons linked to Modern Slavery and Human Trafficking, enforcing authorities in Northern Ireland have experience in adm</w:t>
      </w:r>
      <w:r w:rsidR="001F3082">
        <w:rPr>
          <w:rFonts w:eastAsiaTheme="minorHAnsi" w:cs="Arial"/>
          <w:szCs w:val="24"/>
        </w:rPr>
        <w:t>inistering such orders. Where a</w:t>
      </w:r>
      <w:r w:rsidR="00776307">
        <w:rPr>
          <w:rFonts w:eastAsiaTheme="minorHAnsi" w:cs="Arial"/>
          <w:szCs w:val="24"/>
        </w:rPr>
        <w:t xml:space="preserve"> STRO (or an interim STRO) is granted in England and Wales or Scotland, and where the person </w:t>
      </w:r>
      <w:r w:rsidR="008943FE">
        <w:rPr>
          <w:rFonts w:eastAsiaTheme="minorHAnsi" w:cs="Arial"/>
          <w:szCs w:val="24"/>
        </w:rPr>
        <w:t xml:space="preserve">subject to the order </w:t>
      </w:r>
      <w:r w:rsidR="00776307">
        <w:rPr>
          <w:rFonts w:eastAsiaTheme="minorHAnsi" w:cs="Arial"/>
          <w:szCs w:val="24"/>
        </w:rPr>
        <w:t>travels to Northern Ireland</w:t>
      </w:r>
      <w:r w:rsidR="008943FE">
        <w:rPr>
          <w:rFonts w:eastAsiaTheme="minorHAnsi" w:cs="Arial"/>
          <w:szCs w:val="24"/>
        </w:rPr>
        <w:t xml:space="preserve">, </w:t>
      </w:r>
      <w:r w:rsidR="00776307">
        <w:rPr>
          <w:rFonts w:eastAsiaTheme="minorHAnsi" w:cs="Arial"/>
          <w:szCs w:val="24"/>
        </w:rPr>
        <w:t xml:space="preserve"> the PSNI can work with enforcing authorities in </w:t>
      </w:r>
      <w:r w:rsidR="008943FE">
        <w:rPr>
          <w:rFonts w:eastAsiaTheme="minorHAnsi" w:cs="Arial"/>
          <w:szCs w:val="24"/>
        </w:rPr>
        <w:t xml:space="preserve">GB to </w:t>
      </w:r>
      <w:r w:rsidR="00776307">
        <w:rPr>
          <w:rFonts w:eastAsiaTheme="minorHAnsi" w:cs="Arial"/>
          <w:szCs w:val="24"/>
        </w:rPr>
        <w:t xml:space="preserve">ensure the conditions of the STRO are adhered to whilst the person </w:t>
      </w:r>
      <w:r w:rsidR="008943FE">
        <w:rPr>
          <w:rFonts w:eastAsiaTheme="minorHAnsi" w:cs="Arial"/>
          <w:szCs w:val="24"/>
        </w:rPr>
        <w:t xml:space="preserve">is </w:t>
      </w:r>
      <w:r w:rsidR="00776307">
        <w:rPr>
          <w:rFonts w:eastAsiaTheme="minorHAnsi" w:cs="Arial"/>
          <w:szCs w:val="24"/>
        </w:rPr>
        <w:t>in Northern Ireland</w:t>
      </w:r>
      <w:r w:rsidR="008943FE">
        <w:rPr>
          <w:rFonts w:eastAsiaTheme="minorHAnsi" w:cs="Arial"/>
          <w:szCs w:val="24"/>
        </w:rPr>
        <w:t xml:space="preserve">. </w:t>
      </w:r>
      <w:r w:rsidR="00776307">
        <w:rPr>
          <w:rFonts w:eastAsiaTheme="minorHAnsi" w:cs="Arial"/>
          <w:szCs w:val="24"/>
        </w:rPr>
        <w:t xml:space="preserve"> </w:t>
      </w:r>
    </w:p>
    <w:p w14:paraId="7966CB6E" w14:textId="77777777" w:rsidR="005009A0" w:rsidRPr="005009A0" w:rsidRDefault="005009A0" w:rsidP="005009A0">
      <w:pPr>
        <w:spacing w:after="160" w:line="360" w:lineRule="auto"/>
        <w:ind w:left="720" w:hanging="720"/>
        <w:contextualSpacing/>
        <w:rPr>
          <w:rFonts w:eastAsiaTheme="minorHAnsi" w:cs="Arial"/>
          <w:szCs w:val="24"/>
        </w:rPr>
      </w:pPr>
    </w:p>
    <w:p w14:paraId="4A519A55" w14:textId="548A203E" w:rsidR="00776307" w:rsidRDefault="00776307" w:rsidP="005009A0">
      <w:pPr>
        <w:spacing w:after="160" w:line="360" w:lineRule="auto"/>
        <w:ind w:left="720"/>
        <w:contextualSpacing/>
        <w:rPr>
          <w:rFonts w:eastAsiaTheme="minorHAnsi"/>
          <w:b/>
        </w:rPr>
      </w:pPr>
      <w:r w:rsidRPr="005009A0">
        <w:rPr>
          <w:rFonts w:eastAsiaTheme="minorHAnsi" w:cs="Arial"/>
          <w:b/>
          <w:szCs w:val="24"/>
        </w:rPr>
        <w:t>Guidance</w:t>
      </w:r>
      <w:r w:rsidRPr="005009A0">
        <w:rPr>
          <w:rFonts w:eastAsiaTheme="minorHAnsi"/>
          <w:b/>
        </w:rPr>
        <w:t xml:space="preserve"> on</w:t>
      </w:r>
      <w:r>
        <w:rPr>
          <w:rFonts w:eastAsiaTheme="minorHAnsi"/>
          <w:b/>
        </w:rPr>
        <w:t xml:space="preserve"> Slavery </w:t>
      </w:r>
      <w:r w:rsidR="001F3082">
        <w:rPr>
          <w:rFonts w:eastAsiaTheme="minorHAnsi"/>
          <w:b/>
        </w:rPr>
        <w:t xml:space="preserve">and </w:t>
      </w:r>
      <w:r>
        <w:rPr>
          <w:rFonts w:eastAsiaTheme="minorHAnsi"/>
          <w:b/>
        </w:rPr>
        <w:t>Trafficking Prevention Orders</w:t>
      </w:r>
    </w:p>
    <w:p w14:paraId="1C145F41" w14:textId="77777777" w:rsidR="005009A0" w:rsidRDefault="005009A0" w:rsidP="005009A0">
      <w:pPr>
        <w:spacing w:after="160" w:line="360" w:lineRule="auto"/>
        <w:ind w:left="720"/>
        <w:contextualSpacing/>
        <w:rPr>
          <w:rFonts w:eastAsiaTheme="minorHAnsi"/>
          <w:b/>
        </w:rPr>
      </w:pPr>
    </w:p>
    <w:p w14:paraId="379A826D" w14:textId="56E38499" w:rsidR="00776307" w:rsidRPr="005009A0" w:rsidRDefault="002D71FB" w:rsidP="002F1DBE">
      <w:pPr>
        <w:spacing w:after="160" w:line="360" w:lineRule="auto"/>
        <w:ind w:left="720" w:hanging="720"/>
        <w:contextualSpacing/>
        <w:rPr>
          <w:rFonts w:eastAsiaTheme="minorHAnsi" w:cs="Arial"/>
          <w:szCs w:val="24"/>
        </w:rPr>
      </w:pPr>
      <w:r>
        <w:t xml:space="preserve">3.29 </w:t>
      </w:r>
      <w:r w:rsidR="002F1DBE">
        <w:tab/>
      </w:r>
      <w:r w:rsidR="00776307" w:rsidRPr="005009A0">
        <w:rPr>
          <w:rFonts w:eastAsiaTheme="minorHAnsi" w:cs="Arial"/>
          <w:szCs w:val="24"/>
        </w:rPr>
        <w:t xml:space="preserve">There is already guidance produced for the Chief Constable on Slavery and Trafficking Prevention Orders which can be viewed </w:t>
      </w:r>
      <w:hyperlink r:id="rId25" w:history="1">
        <w:r w:rsidR="00776307" w:rsidRPr="005009A0">
          <w:rPr>
            <w:rFonts w:eastAsiaTheme="minorHAnsi" w:cs="Arial"/>
            <w:szCs w:val="24"/>
          </w:rPr>
          <w:t>here.</w:t>
        </w:r>
      </w:hyperlink>
    </w:p>
    <w:p w14:paraId="55671571" w14:textId="77777777" w:rsidR="002D5499" w:rsidRPr="005009A0" w:rsidRDefault="002D5499" w:rsidP="002F1DBE">
      <w:pPr>
        <w:spacing w:after="160" w:line="360" w:lineRule="auto"/>
        <w:ind w:left="720" w:hanging="720"/>
        <w:contextualSpacing/>
        <w:rPr>
          <w:rFonts w:eastAsiaTheme="minorHAnsi" w:cs="Arial"/>
          <w:szCs w:val="24"/>
        </w:rPr>
      </w:pPr>
    </w:p>
    <w:p w14:paraId="3D8A5761" w14:textId="67A5255A" w:rsidR="00776307" w:rsidRDefault="002D71FB" w:rsidP="002F1DBE">
      <w:pPr>
        <w:spacing w:after="160" w:line="360" w:lineRule="auto"/>
        <w:ind w:left="720" w:hanging="720"/>
        <w:contextualSpacing/>
        <w:rPr>
          <w:rFonts w:eastAsiaTheme="minorHAnsi" w:cs="Arial"/>
          <w:szCs w:val="24"/>
        </w:rPr>
      </w:pPr>
      <w:r>
        <w:rPr>
          <w:rFonts w:eastAsiaTheme="minorHAnsi" w:cs="Arial"/>
          <w:szCs w:val="24"/>
        </w:rPr>
        <w:t>3.30</w:t>
      </w:r>
      <w:r w:rsidR="002F1DBE">
        <w:rPr>
          <w:rFonts w:eastAsiaTheme="minorHAnsi" w:cs="Arial"/>
          <w:szCs w:val="24"/>
        </w:rPr>
        <w:tab/>
      </w:r>
      <w:r>
        <w:rPr>
          <w:rFonts w:eastAsiaTheme="minorHAnsi" w:cs="Arial"/>
          <w:szCs w:val="24"/>
        </w:rPr>
        <w:t xml:space="preserve"> </w:t>
      </w:r>
      <w:r w:rsidR="001F3082">
        <w:rPr>
          <w:rFonts w:eastAsiaTheme="minorHAnsi" w:cs="Arial"/>
          <w:szCs w:val="24"/>
        </w:rPr>
        <w:t>Paragraph 22 of Schedule 3 to</w:t>
      </w:r>
      <w:r w:rsidR="00776307">
        <w:rPr>
          <w:rFonts w:eastAsiaTheme="minorHAnsi" w:cs="Arial"/>
          <w:szCs w:val="24"/>
        </w:rPr>
        <w:t xml:space="preserve"> the Human Trafficking and Exploitation (Criminal Justice and Support for Victim</w:t>
      </w:r>
      <w:r w:rsidR="004C668D">
        <w:rPr>
          <w:rFonts w:eastAsiaTheme="minorHAnsi" w:cs="Arial"/>
          <w:szCs w:val="24"/>
        </w:rPr>
        <w:t xml:space="preserve">s) Act (Northern Ireland) 2015 </w:t>
      </w:r>
      <w:r w:rsidR="00776307">
        <w:rPr>
          <w:rFonts w:eastAsiaTheme="minorHAnsi" w:cs="Arial"/>
          <w:szCs w:val="24"/>
        </w:rPr>
        <w:t xml:space="preserve">requires the Department of Justice to issue statutory guidance to the Chief Constable in relation to the exercise of the powers of the Chief Constable under </w:t>
      </w:r>
      <w:r w:rsidR="001F3082">
        <w:rPr>
          <w:rFonts w:eastAsiaTheme="minorHAnsi" w:cs="Arial"/>
          <w:szCs w:val="24"/>
        </w:rPr>
        <w:t>S</w:t>
      </w:r>
      <w:r w:rsidR="00776307">
        <w:rPr>
          <w:rFonts w:eastAsiaTheme="minorHAnsi" w:cs="Arial"/>
          <w:szCs w:val="24"/>
        </w:rPr>
        <w:t xml:space="preserve">chedule 3 of the Act. This statutory guidance is a practical tool intended to assist the PSNI. However, it may also be of assistance to all those responsible for applying for STPOs and for managing STPOs effectively. If the proposed amendment is made to the Human Trafficking and Exploitation (Criminal Justice and Support for Victims) Act (Northern Ireland) 2015 to include STROs as a tool to combat modern slavery and human trafficking the guidance will need updated/amended to </w:t>
      </w:r>
      <w:r w:rsidR="001F3082">
        <w:rPr>
          <w:rFonts w:eastAsiaTheme="minorHAnsi" w:cs="Arial"/>
          <w:szCs w:val="24"/>
        </w:rPr>
        <w:t>apply to STROs</w:t>
      </w:r>
      <w:r w:rsidR="00776307">
        <w:rPr>
          <w:rFonts w:eastAsiaTheme="minorHAnsi" w:cs="Arial"/>
          <w:szCs w:val="24"/>
        </w:rPr>
        <w:t xml:space="preserve">. </w:t>
      </w:r>
    </w:p>
    <w:p w14:paraId="1257E401" w14:textId="3840F2F8" w:rsidR="00776307" w:rsidRDefault="001C26F3" w:rsidP="00F27EBA">
      <w:pPr>
        <w:spacing w:after="160" w:line="259" w:lineRule="auto"/>
        <w:rPr>
          <w:rFonts w:eastAsiaTheme="minorHAnsi" w:cs="Arial"/>
          <w:b/>
          <w:sz w:val="28"/>
          <w:szCs w:val="28"/>
        </w:rPr>
      </w:pPr>
      <w:r>
        <w:rPr>
          <w:rFonts w:eastAsiaTheme="minorHAnsi" w:cs="Arial"/>
          <w:b/>
          <w:sz w:val="28"/>
          <w:szCs w:val="28"/>
        </w:rPr>
        <w:br w:type="page"/>
      </w:r>
      <w:r w:rsidR="00776307">
        <w:rPr>
          <w:rFonts w:eastAsiaTheme="minorHAnsi" w:cs="Arial"/>
          <w:b/>
          <w:sz w:val="28"/>
          <w:szCs w:val="28"/>
        </w:rPr>
        <w:lastRenderedPageBreak/>
        <w:t>Section 4. Duty to Notify</w:t>
      </w:r>
    </w:p>
    <w:p w14:paraId="00A24F8D" w14:textId="77777777" w:rsidR="001C26F3" w:rsidRDefault="001C26F3" w:rsidP="004C668D">
      <w:pPr>
        <w:spacing w:after="160" w:line="360" w:lineRule="auto"/>
        <w:contextualSpacing/>
        <w:rPr>
          <w:rFonts w:eastAsiaTheme="minorHAnsi" w:cs="Arial"/>
          <w:szCs w:val="24"/>
        </w:rPr>
      </w:pPr>
    </w:p>
    <w:p w14:paraId="74CE425D" w14:textId="57F6DFA5" w:rsidR="001C26F3" w:rsidRPr="001C26F3" w:rsidRDefault="002D71FB" w:rsidP="002F1DBE">
      <w:pPr>
        <w:spacing w:after="160" w:line="360" w:lineRule="auto"/>
        <w:ind w:left="720" w:hanging="720"/>
        <w:contextualSpacing/>
        <w:rPr>
          <w:rFonts w:eastAsiaTheme="minorHAnsi" w:cs="Arial"/>
          <w:szCs w:val="24"/>
        </w:rPr>
      </w:pPr>
      <w:r>
        <w:rPr>
          <w:rFonts w:eastAsiaTheme="minorHAnsi" w:cs="Arial"/>
          <w:szCs w:val="24"/>
        </w:rPr>
        <w:t xml:space="preserve">4.1 </w:t>
      </w:r>
      <w:r w:rsidR="002F1DBE">
        <w:rPr>
          <w:rFonts w:eastAsiaTheme="minorHAnsi" w:cs="Arial"/>
          <w:szCs w:val="24"/>
        </w:rPr>
        <w:tab/>
      </w:r>
      <w:r w:rsidR="001C26F3" w:rsidRPr="001C26F3">
        <w:rPr>
          <w:rFonts w:eastAsiaTheme="minorHAnsi" w:cs="Arial"/>
          <w:szCs w:val="24"/>
        </w:rPr>
        <w:t>Data on the numbers of trafficking victims in Northern Ireland is taken from the UK National Referral Mechanism (NRM). The NRM is a framework for identifying potential victims of trafficking and ensuring they receive appropriate support and assistance. Although not its primary purpose, the NRM is the only significant mechanism for accruing and processing data about trafficking a</w:t>
      </w:r>
      <w:r w:rsidR="001C26F3">
        <w:rPr>
          <w:rFonts w:eastAsiaTheme="minorHAnsi" w:cs="Arial"/>
          <w:szCs w:val="24"/>
        </w:rPr>
        <w:t>nd exploitation in NI.</w:t>
      </w:r>
      <w:r w:rsidR="001C26F3" w:rsidRPr="001C26F3">
        <w:rPr>
          <w:rFonts w:eastAsiaTheme="minorHAnsi" w:cs="Arial"/>
          <w:szCs w:val="24"/>
        </w:rPr>
        <w:t xml:space="preserve"> </w:t>
      </w:r>
    </w:p>
    <w:p w14:paraId="27E112FE" w14:textId="77777777" w:rsidR="001C26F3" w:rsidRDefault="001C26F3" w:rsidP="004C668D">
      <w:pPr>
        <w:spacing w:after="160" w:line="360" w:lineRule="auto"/>
        <w:contextualSpacing/>
        <w:rPr>
          <w:rFonts w:eastAsiaTheme="minorHAnsi" w:cs="Arial"/>
          <w:szCs w:val="24"/>
        </w:rPr>
      </w:pPr>
    </w:p>
    <w:p w14:paraId="63B291E2" w14:textId="2DA693E3" w:rsidR="002F1DBE" w:rsidRDefault="002D71FB" w:rsidP="002F1DBE">
      <w:pPr>
        <w:spacing w:after="160" w:line="360" w:lineRule="auto"/>
        <w:ind w:left="720" w:hanging="720"/>
        <w:contextualSpacing/>
        <w:rPr>
          <w:rFonts w:eastAsiaTheme="minorHAnsi" w:cs="Arial"/>
          <w:szCs w:val="24"/>
        </w:rPr>
      </w:pPr>
      <w:r>
        <w:rPr>
          <w:rFonts w:eastAsiaTheme="minorHAnsi" w:cs="Arial"/>
          <w:szCs w:val="24"/>
        </w:rPr>
        <w:t xml:space="preserve">4.2 </w:t>
      </w:r>
      <w:r w:rsidR="002F1DBE">
        <w:rPr>
          <w:rFonts w:eastAsiaTheme="minorHAnsi" w:cs="Arial"/>
          <w:szCs w:val="24"/>
        </w:rPr>
        <w:tab/>
      </w:r>
      <w:r w:rsidR="001C26F3" w:rsidRPr="001C26F3">
        <w:rPr>
          <w:rFonts w:eastAsiaTheme="minorHAnsi" w:cs="Arial"/>
          <w:szCs w:val="24"/>
        </w:rPr>
        <w:t xml:space="preserve">The original policy intent underpinning section 13 of </w:t>
      </w:r>
      <w:r w:rsidR="00845B5A">
        <w:rPr>
          <w:rFonts w:eastAsiaTheme="minorHAnsi" w:cs="Arial"/>
          <w:szCs w:val="24"/>
        </w:rPr>
        <w:t xml:space="preserve">the </w:t>
      </w:r>
      <w:hyperlink r:id="rId26" w:history="1">
        <w:r w:rsidR="00845B5A" w:rsidRPr="007D1864">
          <w:rPr>
            <w:rStyle w:val="Hyperlink"/>
            <w:rFonts w:eastAsiaTheme="minorHAnsi" w:cs="Arial"/>
            <w:szCs w:val="24"/>
          </w:rPr>
          <w:t>Human Trafficking and</w:t>
        </w:r>
        <w:r w:rsidR="00845B5A">
          <w:rPr>
            <w:rStyle w:val="Hyperlink"/>
            <w:rFonts w:eastAsiaTheme="minorHAnsi" w:cs="Arial"/>
            <w:szCs w:val="24"/>
          </w:rPr>
          <w:t xml:space="preserve"> Exploitation (Criminal Justice</w:t>
        </w:r>
        <w:r w:rsidR="00845B5A" w:rsidRPr="007D1864">
          <w:rPr>
            <w:rStyle w:val="Hyperlink"/>
            <w:rFonts w:eastAsiaTheme="minorHAnsi" w:cs="Arial"/>
            <w:szCs w:val="24"/>
          </w:rPr>
          <w:t xml:space="preserve"> and Support for Victims) Act (Northern Ireland) 2015 section 13</w:t>
        </w:r>
      </w:hyperlink>
      <w:r w:rsidR="001C26F3" w:rsidRPr="001C26F3">
        <w:rPr>
          <w:rFonts w:eastAsiaTheme="minorHAnsi" w:cs="Arial"/>
          <w:szCs w:val="24"/>
        </w:rPr>
        <w:t xml:space="preserve"> was to allow for the collation and processing of information about trafficking activity in NI not </w:t>
      </w:r>
      <w:r w:rsidR="00494160">
        <w:rPr>
          <w:rFonts w:eastAsiaTheme="minorHAnsi" w:cs="Arial"/>
          <w:szCs w:val="24"/>
        </w:rPr>
        <w:t xml:space="preserve">specifically </w:t>
      </w:r>
      <w:r w:rsidR="001C26F3" w:rsidRPr="001C26F3">
        <w:rPr>
          <w:rFonts w:eastAsiaTheme="minorHAnsi" w:cs="Arial"/>
          <w:szCs w:val="24"/>
        </w:rPr>
        <w:t xml:space="preserve">collected through the NRM or the criminal justice system. It was </w:t>
      </w:r>
      <w:r w:rsidR="001C26F3">
        <w:rPr>
          <w:rFonts w:eastAsiaTheme="minorHAnsi" w:cs="Arial"/>
          <w:szCs w:val="24"/>
        </w:rPr>
        <w:t xml:space="preserve">intended </w:t>
      </w:r>
      <w:r w:rsidR="001C26F3" w:rsidRPr="001C26F3">
        <w:rPr>
          <w:rFonts w:eastAsiaTheme="minorHAnsi" w:cs="Arial"/>
          <w:szCs w:val="24"/>
        </w:rPr>
        <w:t xml:space="preserve">that this would provide a more accurate picture of the scale and extent of trafficking </w:t>
      </w:r>
      <w:r w:rsidR="001C26F3">
        <w:rPr>
          <w:rFonts w:eastAsiaTheme="minorHAnsi" w:cs="Arial"/>
          <w:szCs w:val="24"/>
        </w:rPr>
        <w:t>across NI</w:t>
      </w:r>
      <w:r w:rsidR="001C26F3" w:rsidRPr="001C26F3">
        <w:rPr>
          <w:rFonts w:eastAsiaTheme="minorHAnsi" w:cs="Arial"/>
          <w:szCs w:val="24"/>
        </w:rPr>
        <w:t xml:space="preserve">, and enable more effective targeting of enforcement activity and </w:t>
      </w:r>
      <w:r w:rsidR="002F1DBE">
        <w:rPr>
          <w:rFonts w:eastAsiaTheme="minorHAnsi" w:cs="Arial"/>
          <w:szCs w:val="24"/>
        </w:rPr>
        <w:t>provision of support services.</w:t>
      </w:r>
    </w:p>
    <w:p w14:paraId="4D5DD7BE" w14:textId="77777777" w:rsidR="002F1DBE" w:rsidRDefault="002F1DBE" w:rsidP="002F1DBE">
      <w:pPr>
        <w:spacing w:after="160" w:line="360" w:lineRule="auto"/>
        <w:ind w:left="720" w:hanging="720"/>
        <w:contextualSpacing/>
        <w:rPr>
          <w:rFonts w:eastAsiaTheme="minorHAnsi" w:cs="Arial"/>
          <w:szCs w:val="24"/>
        </w:rPr>
      </w:pPr>
    </w:p>
    <w:p w14:paraId="2B4181C4" w14:textId="5C024301" w:rsidR="001C26F3" w:rsidRPr="001C26F3" w:rsidRDefault="002D71FB" w:rsidP="002F1DBE">
      <w:pPr>
        <w:spacing w:after="160" w:line="360" w:lineRule="auto"/>
        <w:ind w:left="720" w:hanging="720"/>
        <w:contextualSpacing/>
        <w:rPr>
          <w:rFonts w:eastAsiaTheme="minorHAnsi" w:cs="Arial"/>
          <w:szCs w:val="24"/>
        </w:rPr>
      </w:pPr>
      <w:r>
        <w:rPr>
          <w:rFonts w:eastAsiaTheme="minorHAnsi" w:cs="Arial"/>
          <w:szCs w:val="24"/>
        </w:rPr>
        <w:t xml:space="preserve">4.3 </w:t>
      </w:r>
      <w:r w:rsidR="002F1DBE">
        <w:rPr>
          <w:rFonts w:eastAsiaTheme="minorHAnsi" w:cs="Arial"/>
          <w:szCs w:val="24"/>
        </w:rPr>
        <w:tab/>
      </w:r>
      <w:r w:rsidR="001C26F3" w:rsidRPr="001C26F3">
        <w:rPr>
          <w:rFonts w:eastAsiaTheme="minorHAnsi" w:cs="Arial"/>
          <w:szCs w:val="24"/>
        </w:rPr>
        <w:t xml:space="preserve">At present, if a person does not consent to enter the NRM, no information is collected. </w:t>
      </w:r>
      <w:r w:rsidR="00494160">
        <w:rPr>
          <w:rFonts w:eastAsiaTheme="minorHAnsi" w:cs="Arial"/>
          <w:szCs w:val="24"/>
        </w:rPr>
        <w:t>However, a</w:t>
      </w:r>
      <w:r w:rsidR="001C26F3" w:rsidRPr="001C26F3">
        <w:rPr>
          <w:rFonts w:eastAsiaTheme="minorHAnsi" w:cs="Arial"/>
          <w:szCs w:val="24"/>
        </w:rPr>
        <w:t>n alternative anonymous referral under section 13 of the Act would allow this information to be collected</w:t>
      </w:r>
      <w:r w:rsidR="001C26F3">
        <w:rPr>
          <w:rFonts w:eastAsiaTheme="minorHAnsi" w:cs="Arial"/>
          <w:szCs w:val="24"/>
        </w:rPr>
        <w:t xml:space="preserve"> to</w:t>
      </w:r>
      <w:r w:rsidR="001C26F3" w:rsidRPr="001C26F3">
        <w:rPr>
          <w:rFonts w:eastAsiaTheme="minorHAnsi" w:cs="Arial"/>
          <w:szCs w:val="24"/>
        </w:rPr>
        <w:t xml:space="preserve"> inform enforcement, and </w:t>
      </w:r>
      <w:r w:rsidR="00494160">
        <w:rPr>
          <w:rFonts w:eastAsiaTheme="minorHAnsi" w:cs="Arial"/>
          <w:szCs w:val="24"/>
        </w:rPr>
        <w:t xml:space="preserve">enable the provision of </w:t>
      </w:r>
      <w:r w:rsidR="001C26F3" w:rsidRPr="001C26F3">
        <w:rPr>
          <w:rFonts w:eastAsiaTheme="minorHAnsi" w:cs="Arial"/>
          <w:szCs w:val="24"/>
        </w:rPr>
        <w:t>support</w:t>
      </w:r>
      <w:r w:rsidR="00494160">
        <w:rPr>
          <w:rFonts w:eastAsiaTheme="minorHAnsi" w:cs="Arial"/>
          <w:szCs w:val="24"/>
        </w:rPr>
        <w:t xml:space="preserve">. </w:t>
      </w:r>
      <w:r w:rsidR="001C26F3" w:rsidRPr="001C26F3">
        <w:rPr>
          <w:rFonts w:eastAsiaTheme="minorHAnsi" w:cs="Arial"/>
          <w:szCs w:val="24"/>
        </w:rPr>
        <w:t xml:space="preserve"> This data </w:t>
      </w:r>
      <w:r w:rsidR="001C26F3">
        <w:rPr>
          <w:rFonts w:eastAsiaTheme="minorHAnsi" w:cs="Arial"/>
          <w:szCs w:val="24"/>
        </w:rPr>
        <w:t xml:space="preserve">would </w:t>
      </w:r>
      <w:r w:rsidR="001C26F3" w:rsidRPr="001C26F3">
        <w:rPr>
          <w:rFonts w:eastAsiaTheme="minorHAnsi" w:cs="Arial"/>
          <w:szCs w:val="24"/>
        </w:rPr>
        <w:t xml:space="preserve">be </w:t>
      </w:r>
      <w:r w:rsidR="001C26F3" w:rsidRPr="0063632C">
        <w:rPr>
          <w:rFonts w:eastAsiaTheme="minorHAnsi" w:cs="Arial"/>
          <w:szCs w:val="24"/>
        </w:rPr>
        <w:t xml:space="preserve">collated </w:t>
      </w:r>
      <w:r>
        <w:rPr>
          <w:rFonts w:eastAsiaTheme="minorHAnsi" w:cs="Arial"/>
          <w:szCs w:val="24"/>
        </w:rPr>
        <w:t xml:space="preserve">by </w:t>
      </w:r>
      <w:r w:rsidR="00494160">
        <w:rPr>
          <w:rFonts w:eastAsiaTheme="minorHAnsi" w:cs="Arial"/>
          <w:szCs w:val="24"/>
        </w:rPr>
        <w:t>the Home Office and would</w:t>
      </w:r>
      <w:r w:rsidR="0063632C" w:rsidRPr="00351690">
        <w:rPr>
          <w:rFonts w:eastAsiaTheme="minorHAnsi" w:cs="Arial"/>
          <w:szCs w:val="24"/>
        </w:rPr>
        <w:t xml:space="preserve"> be available to enforcing authorities</w:t>
      </w:r>
      <w:r w:rsidR="00494160">
        <w:rPr>
          <w:rFonts w:eastAsiaTheme="minorHAnsi" w:cs="Arial"/>
          <w:szCs w:val="24"/>
        </w:rPr>
        <w:t xml:space="preserve"> who would</w:t>
      </w:r>
      <w:r w:rsidR="001C26F3" w:rsidRPr="001C26F3">
        <w:rPr>
          <w:rFonts w:eastAsiaTheme="minorHAnsi" w:cs="Arial"/>
          <w:szCs w:val="24"/>
        </w:rPr>
        <w:t xml:space="preserve"> </w:t>
      </w:r>
      <w:r w:rsidR="001C26F3">
        <w:rPr>
          <w:rFonts w:eastAsiaTheme="minorHAnsi" w:cs="Arial"/>
          <w:szCs w:val="24"/>
        </w:rPr>
        <w:t xml:space="preserve">then have a clearer picture of the </w:t>
      </w:r>
      <w:r w:rsidR="001C26F3" w:rsidRPr="001C26F3">
        <w:rPr>
          <w:rFonts w:eastAsiaTheme="minorHAnsi" w:cs="Arial"/>
          <w:szCs w:val="24"/>
        </w:rPr>
        <w:t xml:space="preserve">areas victims are being recovered from and potentially </w:t>
      </w:r>
      <w:r w:rsidR="001C26F3">
        <w:rPr>
          <w:rFonts w:eastAsiaTheme="minorHAnsi" w:cs="Arial"/>
          <w:szCs w:val="24"/>
        </w:rPr>
        <w:t xml:space="preserve">the </w:t>
      </w:r>
      <w:r w:rsidR="001C26F3" w:rsidRPr="001C26F3">
        <w:rPr>
          <w:rFonts w:eastAsiaTheme="minorHAnsi" w:cs="Arial"/>
          <w:szCs w:val="24"/>
        </w:rPr>
        <w:t>areas perpetrators are active in. Statutory and non-statutory partners could also use the information to raise awareness across their services and the local community.</w:t>
      </w:r>
    </w:p>
    <w:p w14:paraId="6A710F6D" w14:textId="77777777" w:rsidR="001C26F3" w:rsidRDefault="001C26F3" w:rsidP="00776307">
      <w:pPr>
        <w:spacing w:after="160" w:line="360" w:lineRule="auto"/>
        <w:ind w:left="720"/>
        <w:contextualSpacing/>
        <w:rPr>
          <w:rFonts w:eastAsiaTheme="minorHAnsi" w:cs="Arial"/>
          <w:szCs w:val="24"/>
        </w:rPr>
      </w:pPr>
    </w:p>
    <w:p w14:paraId="4DB6FBE0" w14:textId="725373DE" w:rsidR="005009A0" w:rsidRPr="005009A0" w:rsidRDefault="005009A0" w:rsidP="00776307">
      <w:pPr>
        <w:spacing w:after="160" w:line="360" w:lineRule="auto"/>
        <w:ind w:left="720"/>
        <w:contextualSpacing/>
        <w:rPr>
          <w:rFonts w:eastAsiaTheme="minorHAnsi" w:cs="Arial"/>
          <w:b/>
          <w:szCs w:val="24"/>
        </w:rPr>
      </w:pPr>
      <w:r w:rsidRPr="005009A0">
        <w:rPr>
          <w:rFonts w:eastAsiaTheme="minorHAnsi" w:cs="Arial"/>
          <w:b/>
          <w:szCs w:val="24"/>
        </w:rPr>
        <w:t xml:space="preserve">Other Jurisdictions </w:t>
      </w:r>
    </w:p>
    <w:p w14:paraId="272B707C" w14:textId="77777777" w:rsidR="005009A0" w:rsidRDefault="005009A0" w:rsidP="00776307">
      <w:pPr>
        <w:spacing w:after="160" w:line="360" w:lineRule="auto"/>
        <w:ind w:left="720"/>
        <w:contextualSpacing/>
        <w:rPr>
          <w:rFonts w:eastAsiaTheme="minorHAnsi" w:cs="Arial"/>
          <w:szCs w:val="24"/>
        </w:rPr>
      </w:pPr>
    </w:p>
    <w:p w14:paraId="7A93A904" w14:textId="0064F572" w:rsidR="005009A0" w:rsidRDefault="002D71FB" w:rsidP="005009A0">
      <w:pPr>
        <w:spacing w:after="160" w:line="360" w:lineRule="auto"/>
        <w:ind w:left="720" w:hanging="720"/>
        <w:contextualSpacing/>
        <w:rPr>
          <w:rFonts w:eastAsiaTheme="minorHAnsi" w:cs="Arial"/>
          <w:szCs w:val="24"/>
        </w:rPr>
      </w:pPr>
      <w:r>
        <w:rPr>
          <w:rFonts w:eastAsiaTheme="minorHAnsi" w:cs="Arial"/>
          <w:szCs w:val="24"/>
        </w:rPr>
        <w:t xml:space="preserve">4.4 </w:t>
      </w:r>
      <w:r w:rsidR="002F1DBE">
        <w:rPr>
          <w:rFonts w:eastAsiaTheme="minorHAnsi" w:cs="Arial"/>
          <w:szCs w:val="24"/>
        </w:rPr>
        <w:tab/>
      </w:r>
      <w:r w:rsidR="00776307">
        <w:rPr>
          <w:rFonts w:eastAsiaTheme="minorHAnsi" w:cs="Arial"/>
          <w:szCs w:val="24"/>
        </w:rPr>
        <w:t xml:space="preserve">Since November </w:t>
      </w:r>
      <w:r w:rsidR="001C26F3">
        <w:rPr>
          <w:rFonts w:eastAsiaTheme="minorHAnsi" w:cs="Arial"/>
          <w:szCs w:val="24"/>
        </w:rPr>
        <w:t>2015,</w:t>
      </w:r>
      <w:r w:rsidR="00776307">
        <w:rPr>
          <w:rFonts w:eastAsiaTheme="minorHAnsi" w:cs="Arial"/>
          <w:szCs w:val="24"/>
        </w:rPr>
        <w:t xml:space="preserve"> first responders in England and Wales must notify the Single Competent Authority (SCA) via the Duty to Notify mechanism if an adult victim does not consent to enter the National Referral Mechanism of </w:t>
      </w:r>
      <w:r w:rsidR="00776307">
        <w:rPr>
          <w:rFonts w:eastAsiaTheme="minorHAnsi" w:cs="Arial"/>
          <w:szCs w:val="24"/>
        </w:rPr>
        <w:lastRenderedPageBreak/>
        <w:t xml:space="preserve">suspected victims of modern slavery and human trafficking. During this </w:t>
      </w:r>
      <w:r w:rsidR="006354BE">
        <w:rPr>
          <w:rFonts w:eastAsiaTheme="minorHAnsi" w:cs="Arial"/>
          <w:szCs w:val="24"/>
        </w:rPr>
        <w:t>process,</w:t>
      </w:r>
      <w:r w:rsidR="00776307">
        <w:rPr>
          <w:rFonts w:eastAsiaTheme="minorHAnsi" w:cs="Arial"/>
          <w:szCs w:val="24"/>
        </w:rPr>
        <w:t xml:space="preserve"> the first responders do not collect the victim’s personal details.</w:t>
      </w:r>
      <w:r w:rsidR="005009A0" w:rsidRPr="005009A0">
        <w:rPr>
          <w:rFonts w:eastAsiaTheme="minorHAnsi" w:cs="Arial"/>
          <w:szCs w:val="24"/>
        </w:rPr>
        <w:t xml:space="preserve"> </w:t>
      </w:r>
    </w:p>
    <w:p w14:paraId="4C842493" w14:textId="77777777" w:rsidR="005009A0" w:rsidRDefault="005009A0" w:rsidP="005009A0">
      <w:pPr>
        <w:spacing w:after="160" w:line="360" w:lineRule="auto"/>
        <w:ind w:left="720" w:hanging="720"/>
        <w:contextualSpacing/>
        <w:rPr>
          <w:rFonts w:eastAsiaTheme="minorHAnsi" w:cs="Arial"/>
          <w:szCs w:val="24"/>
        </w:rPr>
      </w:pPr>
    </w:p>
    <w:p w14:paraId="0EBEC494" w14:textId="047BF0AD" w:rsidR="005009A0" w:rsidRDefault="005009A0" w:rsidP="005009A0">
      <w:pPr>
        <w:spacing w:after="160" w:line="360" w:lineRule="auto"/>
        <w:ind w:left="720" w:hanging="720"/>
        <w:contextualSpacing/>
        <w:rPr>
          <w:rFonts w:eastAsiaTheme="minorHAnsi" w:cs="Arial"/>
          <w:szCs w:val="24"/>
        </w:rPr>
      </w:pPr>
      <w:r>
        <w:rPr>
          <w:rFonts w:eastAsiaTheme="minorHAnsi" w:cs="Arial"/>
          <w:szCs w:val="24"/>
        </w:rPr>
        <w:t>4.5</w:t>
      </w:r>
      <w:r>
        <w:rPr>
          <w:rFonts w:eastAsiaTheme="minorHAnsi" w:cs="Arial"/>
          <w:szCs w:val="24"/>
        </w:rPr>
        <w:tab/>
      </w:r>
      <w:r w:rsidRPr="00351690">
        <w:rPr>
          <w:rFonts w:eastAsiaTheme="minorHAnsi" w:cs="Arial"/>
          <w:szCs w:val="24"/>
        </w:rPr>
        <w:t xml:space="preserve">In 2019, Scotland published a </w:t>
      </w:r>
      <w:r>
        <w:rPr>
          <w:rStyle w:val="Hyperlink"/>
          <w:rFonts w:eastAsiaTheme="minorHAnsi" w:cs="Arial"/>
          <w:szCs w:val="24"/>
        </w:rPr>
        <w:t xml:space="preserve">consultation regarding </w:t>
      </w:r>
      <w:r>
        <w:rPr>
          <w:rFonts w:eastAsiaTheme="minorHAnsi" w:cs="Arial"/>
          <w:szCs w:val="24"/>
        </w:rPr>
        <w:t>s</w:t>
      </w:r>
      <w:r w:rsidRPr="00351690">
        <w:rPr>
          <w:rFonts w:eastAsiaTheme="minorHAnsi" w:cs="Arial"/>
          <w:szCs w:val="24"/>
        </w:rPr>
        <w:t>ection 38 of the Human Trafficking and Exploitation (Scotland) Act 2015, which relates to the duty to notify and provide information about victims (with the consent of the adult).  The Scottish Government also considered that voluntary notifications should be encouraged by Dental Practice Staff, Community Pharmacists and General Practice Staff.</w:t>
      </w:r>
    </w:p>
    <w:p w14:paraId="47882B6C" w14:textId="77777777" w:rsidR="005009A0" w:rsidRDefault="005009A0" w:rsidP="005009A0">
      <w:pPr>
        <w:spacing w:after="160" w:line="360" w:lineRule="auto"/>
        <w:contextualSpacing/>
        <w:rPr>
          <w:rFonts w:eastAsiaTheme="minorHAnsi" w:cs="Arial"/>
          <w:szCs w:val="24"/>
        </w:rPr>
      </w:pPr>
    </w:p>
    <w:p w14:paraId="4DF696EA" w14:textId="47B1A539" w:rsidR="005009A0" w:rsidRDefault="005009A0" w:rsidP="005009A0">
      <w:pPr>
        <w:spacing w:after="160" w:line="360" w:lineRule="auto"/>
        <w:ind w:left="720" w:hanging="720"/>
        <w:contextualSpacing/>
        <w:rPr>
          <w:rFonts w:eastAsiaTheme="minorHAnsi" w:cs="Arial"/>
          <w:szCs w:val="24"/>
        </w:rPr>
      </w:pPr>
      <w:r>
        <w:rPr>
          <w:rFonts w:eastAsiaTheme="minorHAnsi" w:cs="Arial"/>
          <w:szCs w:val="24"/>
        </w:rPr>
        <w:t xml:space="preserve">4.6 </w:t>
      </w:r>
      <w:r>
        <w:rPr>
          <w:rFonts w:eastAsiaTheme="minorHAnsi" w:cs="Arial"/>
          <w:szCs w:val="24"/>
        </w:rPr>
        <w:tab/>
      </w:r>
      <w:r w:rsidRPr="00351690">
        <w:rPr>
          <w:rFonts w:eastAsiaTheme="minorHAnsi" w:cs="Arial"/>
          <w:szCs w:val="24"/>
        </w:rPr>
        <w:t xml:space="preserve">In April 2020 the Scottish Government published a consultation analysis report having considered comments made in the public consultation which can be viewed </w:t>
      </w:r>
      <w:hyperlink r:id="rId27" w:history="1">
        <w:r w:rsidRPr="00351690">
          <w:rPr>
            <w:rStyle w:val="Hyperlink"/>
            <w:rFonts w:eastAsiaTheme="minorHAnsi" w:cs="Arial"/>
            <w:szCs w:val="24"/>
          </w:rPr>
          <w:t>here</w:t>
        </w:r>
      </w:hyperlink>
      <w:r w:rsidRPr="00351690">
        <w:rPr>
          <w:rFonts w:eastAsiaTheme="minorHAnsi" w:cs="Arial"/>
          <w:szCs w:val="24"/>
        </w:rPr>
        <w:t>. Overall, the majority of responses expressed support for Scottish Government proposals.</w:t>
      </w:r>
    </w:p>
    <w:p w14:paraId="06910975" w14:textId="64527068" w:rsidR="005009A0" w:rsidRDefault="005009A0" w:rsidP="002F1DBE">
      <w:pPr>
        <w:spacing w:after="160" w:line="360" w:lineRule="auto"/>
        <w:ind w:left="720" w:hanging="720"/>
        <w:contextualSpacing/>
        <w:rPr>
          <w:rFonts w:eastAsiaTheme="minorHAnsi" w:cs="Arial"/>
          <w:szCs w:val="24"/>
        </w:rPr>
      </w:pPr>
    </w:p>
    <w:p w14:paraId="39FD961C" w14:textId="330C2AF3" w:rsidR="005009A0" w:rsidRPr="005009A0" w:rsidRDefault="005009A0" w:rsidP="009A08E4">
      <w:pPr>
        <w:spacing w:after="160" w:line="360" w:lineRule="auto"/>
        <w:ind w:left="720"/>
        <w:contextualSpacing/>
        <w:rPr>
          <w:rFonts w:eastAsiaTheme="minorHAnsi" w:cs="Arial"/>
          <w:b/>
          <w:szCs w:val="24"/>
        </w:rPr>
      </w:pPr>
      <w:r w:rsidRPr="005009A0">
        <w:rPr>
          <w:rFonts w:eastAsiaTheme="minorHAnsi" w:cs="Arial"/>
          <w:b/>
          <w:szCs w:val="24"/>
        </w:rPr>
        <w:t xml:space="preserve">Northern Ireland </w:t>
      </w:r>
    </w:p>
    <w:p w14:paraId="3CE56878" w14:textId="05248016" w:rsidR="00776307" w:rsidRDefault="00776307" w:rsidP="002F1DBE">
      <w:pPr>
        <w:spacing w:after="160" w:line="360" w:lineRule="auto"/>
        <w:ind w:left="720" w:hanging="720"/>
        <w:contextualSpacing/>
        <w:rPr>
          <w:rFonts w:eastAsiaTheme="minorHAnsi" w:cs="Arial"/>
          <w:szCs w:val="24"/>
        </w:rPr>
      </w:pPr>
      <w:r>
        <w:rPr>
          <w:rFonts w:eastAsiaTheme="minorHAnsi" w:cs="Arial"/>
          <w:szCs w:val="24"/>
        </w:rPr>
        <w:t xml:space="preserve"> </w:t>
      </w:r>
    </w:p>
    <w:p w14:paraId="47E5927E" w14:textId="2BA026CF" w:rsidR="00776307" w:rsidRDefault="005009A0" w:rsidP="002F1DBE">
      <w:pPr>
        <w:spacing w:after="160" w:line="360" w:lineRule="auto"/>
        <w:ind w:left="720" w:hanging="720"/>
        <w:contextualSpacing/>
        <w:rPr>
          <w:rFonts w:eastAsiaTheme="minorHAnsi" w:cs="Arial"/>
          <w:szCs w:val="24"/>
        </w:rPr>
      </w:pPr>
      <w:r>
        <w:rPr>
          <w:rFonts w:eastAsiaTheme="minorHAnsi" w:cs="Arial"/>
          <w:szCs w:val="24"/>
        </w:rPr>
        <w:t>4.7</w:t>
      </w:r>
      <w:r w:rsidR="002F1DBE">
        <w:rPr>
          <w:rFonts w:eastAsiaTheme="minorHAnsi" w:cs="Arial"/>
          <w:szCs w:val="24"/>
        </w:rPr>
        <w:tab/>
      </w:r>
      <w:r w:rsidR="00776307">
        <w:rPr>
          <w:rFonts w:eastAsiaTheme="minorHAnsi" w:cs="Arial"/>
          <w:szCs w:val="24"/>
        </w:rPr>
        <w:t xml:space="preserve">Currently in Northern </w:t>
      </w:r>
      <w:r w:rsidR="00FF67BA">
        <w:rPr>
          <w:rFonts w:eastAsiaTheme="minorHAnsi" w:cs="Arial"/>
          <w:szCs w:val="24"/>
        </w:rPr>
        <w:t>Ireland,</w:t>
      </w:r>
      <w:r w:rsidR="00776307">
        <w:rPr>
          <w:rFonts w:eastAsiaTheme="minorHAnsi" w:cs="Arial"/>
          <w:szCs w:val="24"/>
        </w:rPr>
        <w:t xml:space="preserve"> there is no duty on first responders to capture this information although section 13 of the Human Trafficking and Exploitation Act (Criminal Justice and Support for Victims) Act (Northern Ireland) 2015</w:t>
      </w:r>
      <w:r w:rsidR="001C26F3">
        <w:rPr>
          <w:rFonts w:eastAsiaTheme="minorHAnsi" w:cs="Arial"/>
          <w:szCs w:val="24"/>
        </w:rPr>
        <w:t xml:space="preserve"> provides an enabling provision. </w:t>
      </w:r>
    </w:p>
    <w:p w14:paraId="4D31CFE1" w14:textId="77777777" w:rsidR="00776307" w:rsidRDefault="00776307" w:rsidP="004C668D">
      <w:pPr>
        <w:spacing w:after="160" w:line="360" w:lineRule="auto"/>
        <w:contextualSpacing/>
        <w:rPr>
          <w:rFonts w:eastAsiaTheme="minorHAnsi" w:cs="Arial"/>
          <w:szCs w:val="24"/>
        </w:rPr>
      </w:pPr>
    </w:p>
    <w:p w14:paraId="0B00B7FE" w14:textId="31955EF6" w:rsidR="00776307" w:rsidRDefault="005009A0" w:rsidP="002F1DBE">
      <w:pPr>
        <w:spacing w:after="160" w:line="360" w:lineRule="auto"/>
        <w:ind w:left="720" w:hanging="720"/>
        <w:contextualSpacing/>
        <w:rPr>
          <w:rFonts w:eastAsiaTheme="minorHAnsi" w:cs="Arial"/>
          <w:szCs w:val="24"/>
        </w:rPr>
      </w:pPr>
      <w:r>
        <w:rPr>
          <w:rFonts w:eastAsiaTheme="minorHAnsi" w:cs="Arial"/>
          <w:szCs w:val="24"/>
        </w:rPr>
        <w:t>4.8</w:t>
      </w:r>
      <w:r w:rsidR="002D71FB">
        <w:rPr>
          <w:rFonts w:eastAsiaTheme="minorHAnsi" w:cs="Arial"/>
          <w:szCs w:val="24"/>
        </w:rPr>
        <w:t xml:space="preserve"> </w:t>
      </w:r>
      <w:r w:rsidR="002F1DBE">
        <w:rPr>
          <w:rFonts w:eastAsiaTheme="minorHAnsi" w:cs="Arial"/>
          <w:szCs w:val="24"/>
        </w:rPr>
        <w:tab/>
      </w:r>
      <w:r w:rsidR="00776307">
        <w:rPr>
          <w:rFonts w:eastAsiaTheme="minorHAnsi" w:cs="Arial"/>
          <w:szCs w:val="24"/>
        </w:rPr>
        <w:t xml:space="preserve">Section 13 requires a specified public authority to notify the Single Competent Authority (SCA) about suspected victims of offences under section 1 or 2 (with the consent of the person aged 18 or over).  </w:t>
      </w:r>
      <w:r w:rsidR="00776307" w:rsidRPr="00494160">
        <w:rPr>
          <w:rFonts w:eastAsiaTheme="minorHAnsi" w:cs="Arial"/>
          <w:szCs w:val="24"/>
          <w:u w:val="single"/>
        </w:rPr>
        <w:t>Section 13 remains to be commenced</w:t>
      </w:r>
      <w:r w:rsidR="00776307">
        <w:rPr>
          <w:rFonts w:eastAsiaTheme="minorHAnsi" w:cs="Arial"/>
          <w:szCs w:val="24"/>
        </w:rPr>
        <w:t xml:space="preserve">. A separate order then needs to set out how the duty will operate, and </w:t>
      </w:r>
      <w:r w:rsidR="00FF67BA">
        <w:rPr>
          <w:rFonts w:eastAsiaTheme="minorHAnsi" w:cs="Arial"/>
          <w:szCs w:val="24"/>
        </w:rPr>
        <w:t>the Assembly must approve this</w:t>
      </w:r>
      <w:r w:rsidR="00776307">
        <w:rPr>
          <w:rFonts w:eastAsiaTheme="minorHAnsi" w:cs="Arial"/>
          <w:szCs w:val="24"/>
        </w:rPr>
        <w:t>.</w:t>
      </w:r>
    </w:p>
    <w:p w14:paraId="359F492A" w14:textId="6EAE81DD" w:rsidR="00776307" w:rsidRDefault="00776307" w:rsidP="004C668D">
      <w:pPr>
        <w:spacing w:after="160" w:line="360" w:lineRule="auto"/>
        <w:contextualSpacing/>
        <w:rPr>
          <w:rFonts w:eastAsiaTheme="minorHAnsi" w:cs="Arial"/>
          <w:szCs w:val="24"/>
        </w:rPr>
      </w:pPr>
    </w:p>
    <w:p w14:paraId="4AEAB9D0" w14:textId="1283E53D" w:rsidR="00776307" w:rsidRDefault="005009A0" w:rsidP="006354BE">
      <w:pPr>
        <w:spacing w:after="160" w:line="360" w:lineRule="auto"/>
        <w:ind w:left="720" w:hanging="720"/>
        <w:contextualSpacing/>
        <w:rPr>
          <w:rFonts w:eastAsiaTheme="minorHAnsi" w:cs="Arial"/>
          <w:szCs w:val="24"/>
        </w:rPr>
      </w:pPr>
      <w:r>
        <w:rPr>
          <w:rFonts w:cs="Arial"/>
          <w:szCs w:val="24"/>
        </w:rPr>
        <w:t>4.9</w:t>
      </w:r>
      <w:r w:rsidR="002D71FB">
        <w:rPr>
          <w:rFonts w:cs="Arial"/>
          <w:szCs w:val="24"/>
        </w:rPr>
        <w:t xml:space="preserve"> </w:t>
      </w:r>
      <w:r w:rsidR="002F1DBE">
        <w:rPr>
          <w:rFonts w:cs="Arial"/>
          <w:szCs w:val="24"/>
        </w:rPr>
        <w:tab/>
      </w:r>
      <w:r w:rsidR="00776307">
        <w:rPr>
          <w:rFonts w:cs="Arial"/>
          <w:szCs w:val="24"/>
        </w:rPr>
        <w:t xml:space="preserve">In England and Wales, section 52 of the Modern Slavery Act 2015, requires the Secretary of State to be notified where the public authority </w:t>
      </w:r>
      <w:r w:rsidR="00776307">
        <w:rPr>
          <w:rFonts w:cs="Arial"/>
          <w:color w:val="000000"/>
          <w:szCs w:val="24"/>
          <w:shd w:val="clear" w:color="auto" w:fill="FFFFFF"/>
        </w:rPr>
        <w:t>have reasonable grounds to believe that a person may be a victim of slavery or human trafficking.  Public authorities include the NCA, Chief Constable of the polic</w:t>
      </w:r>
      <w:r w:rsidR="00494160">
        <w:rPr>
          <w:rFonts w:cs="Arial"/>
          <w:color w:val="000000"/>
          <w:szCs w:val="24"/>
          <w:shd w:val="clear" w:color="auto" w:fill="FFFFFF"/>
        </w:rPr>
        <w:t>e for their designated area, a county council or b</w:t>
      </w:r>
      <w:r w:rsidR="00776307">
        <w:rPr>
          <w:rFonts w:cs="Arial"/>
          <w:color w:val="000000"/>
          <w:szCs w:val="24"/>
          <w:shd w:val="clear" w:color="auto" w:fill="FFFFFF"/>
        </w:rPr>
        <w:t>orough and the G</w:t>
      </w:r>
      <w:r w:rsidR="00EE17CF">
        <w:rPr>
          <w:rFonts w:cs="Arial"/>
          <w:color w:val="000000"/>
          <w:szCs w:val="24"/>
          <w:shd w:val="clear" w:color="auto" w:fill="FFFFFF"/>
        </w:rPr>
        <w:t xml:space="preserve">angmasters and </w:t>
      </w:r>
      <w:r w:rsidR="00776307">
        <w:rPr>
          <w:rFonts w:cs="Arial"/>
          <w:color w:val="000000"/>
          <w:szCs w:val="24"/>
          <w:shd w:val="clear" w:color="auto" w:fill="FFFFFF"/>
        </w:rPr>
        <w:t>L</w:t>
      </w:r>
      <w:r w:rsidR="00EE17CF">
        <w:rPr>
          <w:rFonts w:cs="Arial"/>
          <w:color w:val="000000"/>
          <w:szCs w:val="24"/>
          <w:shd w:val="clear" w:color="auto" w:fill="FFFFFF"/>
        </w:rPr>
        <w:t xml:space="preserve">abour </w:t>
      </w:r>
      <w:r w:rsidR="00776307">
        <w:rPr>
          <w:rFonts w:cs="Arial"/>
          <w:color w:val="000000"/>
          <w:szCs w:val="24"/>
          <w:shd w:val="clear" w:color="auto" w:fill="FFFFFF"/>
        </w:rPr>
        <w:t>A</w:t>
      </w:r>
      <w:r w:rsidR="00EE17CF">
        <w:rPr>
          <w:rFonts w:cs="Arial"/>
          <w:color w:val="000000"/>
          <w:szCs w:val="24"/>
          <w:shd w:val="clear" w:color="auto" w:fill="FFFFFF"/>
        </w:rPr>
        <w:t xml:space="preserve">buse </w:t>
      </w:r>
      <w:r w:rsidR="00776307">
        <w:rPr>
          <w:rFonts w:cs="Arial"/>
          <w:color w:val="000000"/>
          <w:szCs w:val="24"/>
          <w:shd w:val="clear" w:color="auto" w:fill="FFFFFF"/>
        </w:rPr>
        <w:t>A</w:t>
      </w:r>
      <w:r w:rsidR="00EE17CF">
        <w:rPr>
          <w:rFonts w:cs="Arial"/>
          <w:color w:val="000000"/>
          <w:szCs w:val="24"/>
          <w:shd w:val="clear" w:color="auto" w:fill="FFFFFF"/>
        </w:rPr>
        <w:t>uthority</w:t>
      </w:r>
      <w:r w:rsidR="00776307">
        <w:rPr>
          <w:rFonts w:cs="Arial"/>
          <w:color w:val="000000"/>
          <w:szCs w:val="24"/>
          <w:shd w:val="clear" w:color="auto" w:fill="FFFFFF"/>
        </w:rPr>
        <w:t xml:space="preserve">. </w:t>
      </w:r>
      <w:r w:rsidR="00776307">
        <w:rPr>
          <w:rFonts w:eastAsiaTheme="minorHAnsi" w:cs="Arial"/>
          <w:szCs w:val="24"/>
        </w:rPr>
        <w:t xml:space="preserve"> </w:t>
      </w:r>
    </w:p>
    <w:p w14:paraId="29E7409F" w14:textId="20D80F17" w:rsidR="00776307" w:rsidRDefault="005009A0" w:rsidP="002F1DBE">
      <w:pPr>
        <w:spacing w:after="160" w:line="360" w:lineRule="auto"/>
        <w:ind w:left="720" w:hanging="720"/>
        <w:contextualSpacing/>
        <w:rPr>
          <w:rFonts w:eastAsiaTheme="minorHAnsi" w:cs="Arial"/>
          <w:szCs w:val="24"/>
        </w:rPr>
      </w:pPr>
      <w:r>
        <w:rPr>
          <w:rFonts w:eastAsiaTheme="minorHAnsi" w:cs="Arial"/>
          <w:szCs w:val="24"/>
        </w:rPr>
        <w:lastRenderedPageBreak/>
        <w:t>4.10</w:t>
      </w:r>
      <w:r w:rsidR="002D71FB">
        <w:rPr>
          <w:rFonts w:eastAsiaTheme="minorHAnsi" w:cs="Arial"/>
          <w:szCs w:val="24"/>
        </w:rPr>
        <w:t xml:space="preserve"> </w:t>
      </w:r>
      <w:r w:rsidR="002F1DBE">
        <w:rPr>
          <w:rFonts w:eastAsiaTheme="minorHAnsi" w:cs="Arial"/>
          <w:szCs w:val="24"/>
        </w:rPr>
        <w:tab/>
      </w:r>
      <w:r w:rsidR="00776307">
        <w:rPr>
          <w:rFonts w:eastAsiaTheme="minorHAnsi" w:cs="Arial"/>
          <w:szCs w:val="24"/>
        </w:rPr>
        <w:t xml:space="preserve">Commencing the duty to notify provisions </w:t>
      </w:r>
      <w:r w:rsidR="001A3D60">
        <w:rPr>
          <w:rFonts w:eastAsiaTheme="minorHAnsi" w:cs="Arial"/>
          <w:szCs w:val="24"/>
        </w:rPr>
        <w:t>of</w:t>
      </w:r>
      <w:r w:rsidR="00776307">
        <w:rPr>
          <w:rFonts w:eastAsiaTheme="minorHAnsi" w:cs="Arial"/>
          <w:szCs w:val="24"/>
        </w:rPr>
        <w:t xml:space="preserve"> the Human Trafficking and Exploitation (Criminal Justice and Support for Victims) Act (Northern Ireland</w:t>
      </w:r>
      <w:r w:rsidR="00EE17CF">
        <w:rPr>
          <w:rFonts w:eastAsiaTheme="minorHAnsi" w:cs="Arial"/>
          <w:szCs w:val="24"/>
        </w:rPr>
        <w:t xml:space="preserve">) 2015 in Northern Ireland would </w:t>
      </w:r>
      <w:r w:rsidR="00776307">
        <w:rPr>
          <w:rFonts w:eastAsiaTheme="minorHAnsi" w:cs="Arial"/>
          <w:szCs w:val="24"/>
        </w:rPr>
        <w:t xml:space="preserve">help improve the identification of victims through additional training and awareness for specified public authorities and help build a more comprehensive picture of the nature and scale of modern slavery in Northern </w:t>
      </w:r>
      <w:r w:rsidR="00EE17CF">
        <w:rPr>
          <w:rFonts w:eastAsiaTheme="minorHAnsi" w:cs="Arial"/>
          <w:szCs w:val="24"/>
        </w:rPr>
        <w:t>Ireland. The duty to notify would</w:t>
      </w:r>
      <w:r w:rsidR="00776307">
        <w:rPr>
          <w:rFonts w:eastAsiaTheme="minorHAnsi" w:cs="Arial"/>
          <w:szCs w:val="24"/>
        </w:rPr>
        <w:t xml:space="preserve"> also be an additional tool </w:t>
      </w:r>
      <w:r w:rsidR="001C26F3">
        <w:rPr>
          <w:rFonts w:eastAsiaTheme="minorHAnsi" w:cs="Arial"/>
          <w:szCs w:val="24"/>
        </w:rPr>
        <w:t xml:space="preserve">to </w:t>
      </w:r>
      <w:r w:rsidR="00776307">
        <w:rPr>
          <w:rFonts w:eastAsiaTheme="minorHAnsi" w:cs="Arial"/>
          <w:szCs w:val="24"/>
        </w:rPr>
        <w:t>assist</w:t>
      </w:r>
      <w:r w:rsidR="001C26F3">
        <w:rPr>
          <w:rFonts w:eastAsiaTheme="minorHAnsi" w:cs="Arial"/>
          <w:szCs w:val="24"/>
        </w:rPr>
        <w:t xml:space="preserve"> </w:t>
      </w:r>
      <w:r w:rsidR="00FF67BA">
        <w:rPr>
          <w:rFonts w:eastAsiaTheme="minorHAnsi" w:cs="Arial"/>
          <w:szCs w:val="24"/>
        </w:rPr>
        <w:t>the law</w:t>
      </w:r>
      <w:r w:rsidR="00776307">
        <w:rPr>
          <w:rFonts w:eastAsiaTheme="minorHAnsi" w:cs="Arial"/>
          <w:szCs w:val="24"/>
        </w:rPr>
        <w:t xml:space="preserve"> enforcement response in identifying and dealing with perpetrators and supporting victims of modern slavery and human trafficking by providing an insight on potential victims across Northern Ireland.</w:t>
      </w:r>
    </w:p>
    <w:p w14:paraId="27A6E85C" w14:textId="77777777" w:rsidR="00776307" w:rsidRDefault="00776307" w:rsidP="004C668D">
      <w:pPr>
        <w:spacing w:after="160" w:line="360" w:lineRule="auto"/>
        <w:contextualSpacing/>
        <w:rPr>
          <w:rFonts w:eastAsiaTheme="minorHAnsi" w:cs="Arial"/>
          <w:szCs w:val="24"/>
        </w:rPr>
      </w:pPr>
    </w:p>
    <w:p w14:paraId="492CC7AB" w14:textId="054DAC15" w:rsidR="00776307" w:rsidRDefault="005009A0" w:rsidP="002F1DBE">
      <w:pPr>
        <w:spacing w:after="160" w:line="360" w:lineRule="auto"/>
        <w:ind w:left="720" w:hanging="720"/>
        <w:contextualSpacing/>
        <w:rPr>
          <w:rFonts w:eastAsiaTheme="minorHAnsi" w:cs="Arial"/>
          <w:szCs w:val="24"/>
        </w:rPr>
      </w:pPr>
      <w:r>
        <w:rPr>
          <w:rFonts w:eastAsiaTheme="minorHAnsi" w:cs="Arial"/>
          <w:szCs w:val="24"/>
        </w:rPr>
        <w:t>4.11</w:t>
      </w:r>
      <w:r w:rsidR="002F1DBE">
        <w:rPr>
          <w:rFonts w:eastAsiaTheme="minorHAnsi" w:cs="Arial"/>
          <w:szCs w:val="24"/>
        </w:rPr>
        <w:tab/>
      </w:r>
      <w:r w:rsidR="00EE17CF">
        <w:rPr>
          <w:rFonts w:eastAsiaTheme="minorHAnsi" w:cs="Arial"/>
          <w:szCs w:val="24"/>
        </w:rPr>
        <w:t>It is proposed that t</w:t>
      </w:r>
      <w:r w:rsidR="00776307">
        <w:rPr>
          <w:rFonts w:eastAsiaTheme="minorHAnsi" w:cs="Arial"/>
          <w:szCs w:val="24"/>
        </w:rPr>
        <w:t>he</w:t>
      </w:r>
      <w:r w:rsidR="00EE17CF">
        <w:rPr>
          <w:rFonts w:eastAsiaTheme="minorHAnsi" w:cs="Arial"/>
          <w:szCs w:val="24"/>
        </w:rPr>
        <w:t xml:space="preserve"> ‘Duty to Notify’ provision would</w:t>
      </w:r>
      <w:r w:rsidR="00776307">
        <w:rPr>
          <w:rFonts w:eastAsiaTheme="minorHAnsi" w:cs="Arial"/>
          <w:szCs w:val="24"/>
        </w:rPr>
        <w:t xml:space="preserve"> make it mandatory for all first responders in Northern Ireland to notify the Single Competent Authority if they have reason to believe that a person or persons may be victim</w:t>
      </w:r>
      <w:r w:rsidR="001A3D60">
        <w:rPr>
          <w:rFonts w:eastAsiaTheme="minorHAnsi" w:cs="Arial"/>
          <w:szCs w:val="24"/>
        </w:rPr>
        <w:t>/</w:t>
      </w:r>
      <w:r w:rsidR="00776307">
        <w:rPr>
          <w:rFonts w:eastAsiaTheme="minorHAnsi" w:cs="Arial"/>
          <w:szCs w:val="24"/>
        </w:rPr>
        <w:t>s of modern slavery and human trafficking as defined in section 1 and section 2 of the Human Trafficking and Exploitation (Criminal Justice and Support for Victims) Act (Northern Ireland) 2015.</w:t>
      </w:r>
    </w:p>
    <w:p w14:paraId="55F4D871" w14:textId="77777777" w:rsidR="00776307" w:rsidRDefault="00776307" w:rsidP="00776307">
      <w:pPr>
        <w:spacing w:after="160" w:line="360" w:lineRule="auto"/>
        <w:ind w:left="720"/>
        <w:contextualSpacing/>
        <w:rPr>
          <w:rFonts w:eastAsiaTheme="minorHAnsi" w:cs="Arial"/>
          <w:szCs w:val="24"/>
        </w:rPr>
      </w:pPr>
    </w:p>
    <w:p w14:paraId="2D20416A" w14:textId="210652B7" w:rsidR="00776307" w:rsidRPr="00351690" w:rsidRDefault="005009A0" w:rsidP="002F1DBE">
      <w:pPr>
        <w:spacing w:after="160" w:line="360" w:lineRule="auto"/>
        <w:ind w:left="720" w:hanging="720"/>
        <w:contextualSpacing/>
        <w:rPr>
          <w:rFonts w:eastAsiaTheme="minorHAnsi" w:cs="Arial"/>
          <w:szCs w:val="24"/>
        </w:rPr>
      </w:pPr>
      <w:r>
        <w:rPr>
          <w:rFonts w:eastAsiaTheme="minorHAnsi" w:cs="Arial"/>
          <w:szCs w:val="24"/>
        </w:rPr>
        <w:t>4.12</w:t>
      </w:r>
      <w:r w:rsidR="002D71FB">
        <w:rPr>
          <w:rFonts w:eastAsiaTheme="minorHAnsi" w:cs="Arial"/>
          <w:szCs w:val="24"/>
        </w:rPr>
        <w:t xml:space="preserve"> </w:t>
      </w:r>
      <w:r w:rsidR="002F1DBE">
        <w:rPr>
          <w:rFonts w:eastAsiaTheme="minorHAnsi" w:cs="Arial"/>
          <w:szCs w:val="24"/>
        </w:rPr>
        <w:tab/>
      </w:r>
      <w:r w:rsidR="00776307" w:rsidRPr="00351690">
        <w:rPr>
          <w:rFonts w:eastAsiaTheme="minorHAnsi" w:cs="Arial"/>
          <w:szCs w:val="24"/>
        </w:rPr>
        <w:t>Recent statistics published by the Home Office demonstrate how Duty to Notify referrals (DTNs)</w:t>
      </w:r>
      <w:r w:rsidR="00EE17CF">
        <w:rPr>
          <w:rFonts w:eastAsiaTheme="minorHAnsi" w:cs="Arial"/>
          <w:szCs w:val="24"/>
        </w:rPr>
        <w:t xml:space="preserve"> </w:t>
      </w:r>
      <w:r w:rsidR="00776307" w:rsidRPr="00351690">
        <w:rPr>
          <w:rFonts w:eastAsiaTheme="minorHAnsi" w:cs="Arial"/>
          <w:szCs w:val="24"/>
        </w:rPr>
        <w:t xml:space="preserve">have increased in numbers since 2016 which could be as a result of training and awareness raising through engagement with relevant first responders and NGOs. In 2016 there were 762 DTNs made in England and Wales, this rose to 2175 DTN made in 2020. Initial data suggests that DTN total for 2021 will exceed the 2020 figures. </w:t>
      </w:r>
    </w:p>
    <w:p w14:paraId="497A5B98" w14:textId="77777777" w:rsidR="00776307" w:rsidRPr="00351690" w:rsidRDefault="00776307" w:rsidP="004C668D">
      <w:pPr>
        <w:spacing w:after="160" w:line="360" w:lineRule="auto"/>
        <w:contextualSpacing/>
        <w:rPr>
          <w:rFonts w:eastAsiaTheme="minorHAnsi" w:cs="Arial"/>
          <w:szCs w:val="24"/>
        </w:rPr>
      </w:pPr>
    </w:p>
    <w:p w14:paraId="4DA62C4C" w14:textId="1038FF50" w:rsidR="00776307" w:rsidRDefault="002D71FB" w:rsidP="002F1DBE">
      <w:pPr>
        <w:spacing w:after="160" w:line="360" w:lineRule="auto"/>
        <w:ind w:left="720" w:hanging="720"/>
        <w:contextualSpacing/>
        <w:rPr>
          <w:rFonts w:eastAsiaTheme="minorHAnsi" w:cs="Arial"/>
          <w:szCs w:val="24"/>
        </w:rPr>
      </w:pPr>
      <w:r>
        <w:rPr>
          <w:rFonts w:eastAsiaTheme="minorHAnsi" w:cs="Arial"/>
          <w:szCs w:val="24"/>
        </w:rPr>
        <w:t xml:space="preserve">4.13 </w:t>
      </w:r>
      <w:r w:rsidR="002F1DBE">
        <w:rPr>
          <w:rFonts w:eastAsiaTheme="minorHAnsi" w:cs="Arial"/>
          <w:szCs w:val="24"/>
        </w:rPr>
        <w:tab/>
      </w:r>
      <w:r w:rsidR="00776307">
        <w:rPr>
          <w:rFonts w:eastAsiaTheme="minorHAnsi" w:cs="Arial"/>
          <w:szCs w:val="24"/>
        </w:rPr>
        <w:t xml:space="preserve">The 2020 </w:t>
      </w:r>
      <w:hyperlink r:id="rId28" w:history="1">
        <w:r w:rsidR="00776307">
          <w:rPr>
            <w:rStyle w:val="Hyperlink"/>
            <w:rFonts w:eastAsiaTheme="minorHAnsi" w:cs="Arial"/>
            <w:szCs w:val="24"/>
          </w:rPr>
          <w:t>CJINI report</w:t>
        </w:r>
      </w:hyperlink>
      <w:r w:rsidR="00776307">
        <w:rPr>
          <w:rFonts w:eastAsiaTheme="minorHAnsi" w:cs="Arial"/>
          <w:szCs w:val="24"/>
        </w:rPr>
        <w:t xml:space="preserve"> </w:t>
      </w:r>
      <w:r w:rsidR="00FF67BA">
        <w:rPr>
          <w:rFonts w:eastAsiaTheme="minorHAnsi" w:cs="Arial"/>
          <w:szCs w:val="24"/>
        </w:rPr>
        <w:t>refers</w:t>
      </w:r>
      <w:r w:rsidR="00776307">
        <w:rPr>
          <w:rFonts w:eastAsiaTheme="minorHAnsi" w:cs="Arial"/>
          <w:szCs w:val="24"/>
        </w:rPr>
        <w:t xml:space="preserve"> to the lack of implementation of the duty to notify provisions in NI and under ‘Area for Improvement’ CJINI recommends that DoJ </w:t>
      </w:r>
      <w:r w:rsidR="00776307" w:rsidRPr="00351690">
        <w:rPr>
          <w:rFonts w:eastAsiaTheme="minorHAnsi" w:cs="Arial"/>
          <w:i/>
          <w:szCs w:val="24"/>
        </w:rPr>
        <w:t>“should immediately progress the policy and implementation of the Duty to Notify legislation.”</w:t>
      </w:r>
    </w:p>
    <w:p w14:paraId="7AFE497B" w14:textId="77777777" w:rsidR="00776307" w:rsidRDefault="00776307" w:rsidP="004C668D">
      <w:pPr>
        <w:spacing w:after="160" w:line="360" w:lineRule="auto"/>
        <w:contextualSpacing/>
        <w:rPr>
          <w:rFonts w:eastAsiaTheme="minorHAnsi" w:cs="Arial"/>
          <w:szCs w:val="24"/>
        </w:rPr>
      </w:pPr>
    </w:p>
    <w:p w14:paraId="0855E6C7" w14:textId="0CB653BD" w:rsidR="00776307" w:rsidRDefault="002D71FB" w:rsidP="002F1DBE">
      <w:pPr>
        <w:spacing w:after="160" w:line="360" w:lineRule="auto"/>
        <w:ind w:left="720" w:hanging="720"/>
        <w:contextualSpacing/>
        <w:rPr>
          <w:rFonts w:eastAsiaTheme="minorHAnsi" w:cs="Arial"/>
          <w:szCs w:val="24"/>
        </w:rPr>
      </w:pPr>
      <w:r>
        <w:rPr>
          <w:rFonts w:eastAsiaTheme="minorHAnsi" w:cs="Arial"/>
          <w:szCs w:val="24"/>
        </w:rPr>
        <w:t xml:space="preserve">4.14 </w:t>
      </w:r>
      <w:r w:rsidR="002F1DBE">
        <w:rPr>
          <w:rFonts w:eastAsiaTheme="minorHAnsi" w:cs="Arial"/>
          <w:szCs w:val="24"/>
        </w:rPr>
        <w:tab/>
      </w:r>
      <w:r w:rsidR="00776307">
        <w:rPr>
          <w:rFonts w:eastAsiaTheme="minorHAnsi" w:cs="Arial"/>
          <w:szCs w:val="24"/>
        </w:rPr>
        <w:t xml:space="preserve">The </w:t>
      </w:r>
      <w:hyperlink r:id="rId29" w:history="1">
        <w:r w:rsidR="00776307">
          <w:rPr>
            <w:rStyle w:val="Hyperlink"/>
            <w:rFonts w:eastAsiaTheme="minorHAnsi" w:cs="Arial"/>
            <w:szCs w:val="24"/>
          </w:rPr>
          <w:t>Independent Anti-Slavery Commissioner</w:t>
        </w:r>
        <w:r w:rsidR="00452506">
          <w:rPr>
            <w:rStyle w:val="Hyperlink"/>
            <w:rFonts w:eastAsiaTheme="minorHAnsi" w:cs="Arial"/>
            <w:szCs w:val="24"/>
          </w:rPr>
          <w:t xml:space="preserve">’s Report </w:t>
        </w:r>
      </w:hyperlink>
      <w:r w:rsidR="00776307">
        <w:rPr>
          <w:rFonts w:eastAsiaTheme="minorHAnsi" w:cs="Arial"/>
          <w:szCs w:val="24"/>
        </w:rPr>
        <w:t xml:space="preserve"> for 2020/2021 highlighted the issue of DTN provisions in NI</w:t>
      </w:r>
      <w:r w:rsidR="00452506">
        <w:rPr>
          <w:rFonts w:eastAsiaTheme="minorHAnsi" w:cs="Arial"/>
          <w:szCs w:val="24"/>
        </w:rPr>
        <w:t>.</w:t>
      </w:r>
      <w:r w:rsidR="00776307">
        <w:rPr>
          <w:rFonts w:eastAsiaTheme="minorHAnsi" w:cs="Arial"/>
          <w:szCs w:val="24"/>
        </w:rPr>
        <w:t xml:space="preserve"> </w:t>
      </w:r>
      <w:r w:rsidR="00452506">
        <w:rPr>
          <w:rFonts w:eastAsiaTheme="minorHAnsi" w:cs="Arial"/>
          <w:szCs w:val="24"/>
        </w:rPr>
        <w:t xml:space="preserve">The Commissioner </w:t>
      </w:r>
      <w:r w:rsidR="001A3D60">
        <w:rPr>
          <w:rFonts w:eastAsiaTheme="minorHAnsi" w:cs="Arial"/>
          <w:szCs w:val="24"/>
        </w:rPr>
        <w:t>stated,</w:t>
      </w:r>
      <w:r w:rsidR="008128C2">
        <w:rPr>
          <w:rFonts w:eastAsiaTheme="minorHAnsi" w:cs="Arial"/>
          <w:szCs w:val="24"/>
        </w:rPr>
        <w:t xml:space="preserve"> “</w:t>
      </w:r>
      <w:r w:rsidR="00776307" w:rsidRPr="00351690">
        <w:rPr>
          <w:rFonts w:eastAsiaTheme="minorHAnsi" w:cs="Arial"/>
          <w:i/>
          <w:szCs w:val="24"/>
        </w:rPr>
        <w:t xml:space="preserve">I understand that the Department of Justice, as part of their future strategy, has committed to considering the Duty to Notify obligation that places a requirement on specified public authorities to make a notification if they come </w:t>
      </w:r>
      <w:r w:rsidR="00776307" w:rsidRPr="00351690">
        <w:rPr>
          <w:rFonts w:eastAsiaTheme="minorHAnsi" w:cs="Arial"/>
          <w:i/>
          <w:szCs w:val="24"/>
        </w:rPr>
        <w:lastRenderedPageBreak/>
        <w:t>into contact with suspected victims of modern slavery. Collecting this information improves our understanding of modern slavery and I would hope that this mechanism is supported.”</w:t>
      </w:r>
    </w:p>
    <w:p w14:paraId="6EC22E8D" w14:textId="77777777" w:rsidR="001E362E" w:rsidRDefault="001E362E" w:rsidP="004C668D">
      <w:pPr>
        <w:spacing w:after="160" w:line="360" w:lineRule="auto"/>
        <w:contextualSpacing/>
        <w:rPr>
          <w:rFonts w:eastAsiaTheme="minorHAnsi" w:cs="Arial"/>
          <w:szCs w:val="24"/>
          <w:u w:val="single"/>
        </w:rPr>
      </w:pPr>
    </w:p>
    <w:p w14:paraId="599A3E3D" w14:textId="77777777" w:rsidR="00776307" w:rsidRDefault="00776307" w:rsidP="00F27EBA">
      <w:pPr>
        <w:spacing w:after="160" w:line="360" w:lineRule="auto"/>
        <w:ind w:firstLine="720"/>
        <w:contextualSpacing/>
        <w:rPr>
          <w:rFonts w:eastAsiaTheme="minorHAnsi" w:cs="Arial"/>
          <w:b/>
          <w:szCs w:val="24"/>
        </w:rPr>
      </w:pPr>
      <w:r w:rsidRPr="005009A0">
        <w:rPr>
          <w:rFonts w:eastAsiaTheme="minorHAnsi" w:cs="Arial"/>
          <w:b/>
          <w:szCs w:val="24"/>
        </w:rPr>
        <w:t>Training</w:t>
      </w:r>
    </w:p>
    <w:p w14:paraId="65000B1B" w14:textId="77777777" w:rsidR="005009A0" w:rsidRPr="005009A0" w:rsidRDefault="005009A0" w:rsidP="00F27EBA">
      <w:pPr>
        <w:spacing w:after="160" w:line="360" w:lineRule="auto"/>
        <w:ind w:firstLine="720"/>
        <w:contextualSpacing/>
        <w:rPr>
          <w:rFonts w:eastAsiaTheme="minorHAnsi" w:cs="Arial"/>
          <w:b/>
          <w:szCs w:val="24"/>
        </w:rPr>
      </w:pPr>
    </w:p>
    <w:p w14:paraId="318D8673" w14:textId="094929B6" w:rsidR="00776307" w:rsidRDefault="002D71FB" w:rsidP="002F1DBE">
      <w:pPr>
        <w:spacing w:after="160" w:line="360" w:lineRule="auto"/>
        <w:ind w:left="720" w:hanging="720"/>
        <w:contextualSpacing/>
        <w:rPr>
          <w:rFonts w:eastAsiaTheme="minorHAnsi" w:cs="Arial"/>
          <w:szCs w:val="24"/>
        </w:rPr>
      </w:pPr>
      <w:r>
        <w:rPr>
          <w:rFonts w:eastAsiaTheme="minorHAnsi" w:cs="Arial"/>
          <w:szCs w:val="24"/>
        </w:rPr>
        <w:t xml:space="preserve">4.15 </w:t>
      </w:r>
      <w:r w:rsidR="002F1DBE">
        <w:rPr>
          <w:rFonts w:eastAsiaTheme="minorHAnsi" w:cs="Arial"/>
          <w:szCs w:val="24"/>
        </w:rPr>
        <w:tab/>
      </w:r>
      <w:r w:rsidR="00776307">
        <w:rPr>
          <w:rFonts w:eastAsiaTheme="minorHAnsi" w:cs="Arial"/>
          <w:szCs w:val="24"/>
        </w:rPr>
        <w:t xml:space="preserve">For those nominated first responders who will have a duty to notify, it </w:t>
      </w:r>
      <w:r w:rsidR="00452506">
        <w:rPr>
          <w:rFonts w:eastAsiaTheme="minorHAnsi" w:cs="Arial"/>
          <w:szCs w:val="24"/>
        </w:rPr>
        <w:t xml:space="preserve">will be </w:t>
      </w:r>
      <w:r w:rsidR="00776307">
        <w:rPr>
          <w:rFonts w:eastAsiaTheme="minorHAnsi" w:cs="Arial"/>
          <w:szCs w:val="24"/>
        </w:rPr>
        <w:t xml:space="preserve">important that they can avail of and commit to appropriate training/refresher training so they are </w:t>
      </w:r>
      <w:r w:rsidR="00452506">
        <w:rPr>
          <w:rFonts w:eastAsiaTheme="minorHAnsi" w:cs="Arial"/>
          <w:szCs w:val="24"/>
        </w:rPr>
        <w:t xml:space="preserve">fully </w:t>
      </w:r>
      <w:r w:rsidR="00776307">
        <w:rPr>
          <w:rFonts w:eastAsiaTheme="minorHAnsi" w:cs="Arial"/>
          <w:szCs w:val="24"/>
        </w:rPr>
        <w:t>equipped to identify the signs of modern slavery and human trafficking in today’s society and act accordingly to notify the Single Competent Authority.</w:t>
      </w:r>
    </w:p>
    <w:p w14:paraId="1D6BB588" w14:textId="77777777" w:rsidR="00776307" w:rsidRDefault="00776307" w:rsidP="00776307">
      <w:pPr>
        <w:spacing w:after="160" w:line="360" w:lineRule="auto"/>
        <w:ind w:left="720"/>
        <w:contextualSpacing/>
        <w:rPr>
          <w:rFonts w:eastAsiaTheme="minorHAnsi" w:cs="Arial"/>
          <w:b/>
          <w:szCs w:val="24"/>
        </w:rPr>
      </w:pPr>
    </w:p>
    <w:p w14:paraId="481FEE62" w14:textId="77777777" w:rsidR="00776307" w:rsidRDefault="00776307" w:rsidP="00776307">
      <w:pPr>
        <w:spacing w:after="160" w:line="360" w:lineRule="auto"/>
        <w:ind w:left="720"/>
        <w:contextualSpacing/>
        <w:rPr>
          <w:rFonts w:eastAsiaTheme="minorHAnsi" w:cs="Arial"/>
          <w:szCs w:val="24"/>
        </w:rPr>
      </w:pPr>
    </w:p>
    <w:p w14:paraId="0134F81C" w14:textId="77777777" w:rsidR="00776307" w:rsidRDefault="00776307" w:rsidP="00776307">
      <w:pPr>
        <w:spacing w:after="160" w:line="360" w:lineRule="auto"/>
        <w:contextualSpacing/>
        <w:rPr>
          <w:rFonts w:eastAsiaTheme="minorHAnsi" w:cs="Arial"/>
          <w:b/>
          <w:sz w:val="28"/>
          <w:szCs w:val="28"/>
        </w:rPr>
      </w:pPr>
    </w:p>
    <w:p w14:paraId="03C3795C" w14:textId="77777777" w:rsidR="00452506" w:rsidRDefault="00452506">
      <w:pPr>
        <w:spacing w:after="160" w:line="259" w:lineRule="auto"/>
        <w:rPr>
          <w:rFonts w:eastAsiaTheme="minorHAnsi" w:cs="Arial"/>
          <w:b/>
          <w:sz w:val="28"/>
          <w:szCs w:val="28"/>
        </w:rPr>
      </w:pPr>
      <w:r>
        <w:rPr>
          <w:rFonts w:eastAsiaTheme="minorHAnsi" w:cs="Arial"/>
          <w:b/>
          <w:sz w:val="28"/>
          <w:szCs w:val="28"/>
        </w:rPr>
        <w:br w:type="page"/>
      </w:r>
    </w:p>
    <w:p w14:paraId="681F049D" w14:textId="35934B72" w:rsidR="00776307" w:rsidRDefault="00776307" w:rsidP="00776307">
      <w:pPr>
        <w:spacing w:after="160" w:line="360" w:lineRule="auto"/>
        <w:contextualSpacing/>
        <w:rPr>
          <w:rFonts w:eastAsiaTheme="minorHAnsi" w:cs="Arial"/>
          <w:b/>
          <w:sz w:val="28"/>
          <w:szCs w:val="28"/>
        </w:rPr>
      </w:pPr>
      <w:r>
        <w:rPr>
          <w:rFonts w:eastAsiaTheme="minorHAnsi" w:cs="Arial"/>
          <w:b/>
          <w:sz w:val="28"/>
          <w:szCs w:val="28"/>
        </w:rPr>
        <w:lastRenderedPageBreak/>
        <w:t xml:space="preserve">Section 5. Additional </w:t>
      </w:r>
      <w:r w:rsidR="001E362E">
        <w:rPr>
          <w:rFonts w:eastAsiaTheme="minorHAnsi" w:cs="Arial"/>
          <w:b/>
          <w:sz w:val="28"/>
          <w:szCs w:val="28"/>
        </w:rPr>
        <w:t>P</w:t>
      </w:r>
      <w:r>
        <w:rPr>
          <w:rFonts w:eastAsiaTheme="minorHAnsi" w:cs="Arial"/>
          <w:b/>
          <w:sz w:val="28"/>
          <w:szCs w:val="28"/>
        </w:rPr>
        <w:t xml:space="preserve">owers to </w:t>
      </w:r>
      <w:r w:rsidR="001E362E">
        <w:rPr>
          <w:rFonts w:eastAsiaTheme="minorHAnsi" w:cs="Arial"/>
          <w:b/>
          <w:sz w:val="28"/>
          <w:szCs w:val="28"/>
        </w:rPr>
        <w:t>S</w:t>
      </w:r>
      <w:r>
        <w:rPr>
          <w:rFonts w:eastAsiaTheme="minorHAnsi" w:cs="Arial"/>
          <w:b/>
          <w:sz w:val="28"/>
          <w:szCs w:val="28"/>
        </w:rPr>
        <w:t xml:space="preserve">earch a </w:t>
      </w:r>
      <w:r w:rsidR="001E362E">
        <w:rPr>
          <w:rFonts w:eastAsiaTheme="minorHAnsi" w:cs="Arial"/>
          <w:b/>
          <w:sz w:val="28"/>
          <w:szCs w:val="28"/>
        </w:rPr>
        <w:t>P</w:t>
      </w:r>
      <w:r>
        <w:rPr>
          <w:rFonts w:eastAsiaTheme="minorHAnsi" w:cs="Arial"/>
          <w:b/>
          <w:sz w:val="28"/>
          <w:szCs w:val="28"/>
        </w:rPr>
        <w:t>erson</w:t>
      </w:r>
    </w:p>
    <w:p w14:paraId="0900EEF4" w14:textId="77777777" w:rsidR="00776307" w:rsidRDefault="00776307" w:rsidP="00776307">
      <w:pPr>
        <w:spacing w:after="160" w:line="360" w:lineRule="auto"/>
        <w:ind w:left="720"/>
        <w:contextualSpacing/>
        <w:rPr>
          <w:rFonts w:eastAsiaTheme="minorHAnsi" w:cs="Arial"/>
          <w:b/>
          <w:sz w:val="28"/>
          <w:szCs w:val="28"/>
        </w:rPr>
      </w:pPr>
    </w:p>
    <w:p w14:paraId="03DBC582" w14:textId="3AB63AC9" w:rsidR="00776307" w:rsidRDefault="002D71FB" w:rsidP="002F1DBE">
      <w:pPr>
        <w:spacing w:after="160" w:line="360" w:lineRule="auto"/>
        <w:ind w:left="720" w:hanging="720"/>
        <w:contextualSpacing/>
        <w:rPr>
          <w:rFonts w:eastAsiaTheme="minorHAnsi" w:cs="Arial"/>
          <w:szCs w:val="24"/>
        </w:rPr>
      </w:pPr>
      <w:r>
        <w:rPr>
          <w:rFonts w:eastAsiaTheme="minorHAnsi" w:cs="Arial"/>
          <w:szCs w:val="24"/>
        </w:rPr>
        <w:t xml:space="preserve">5.1 </w:t>
      </w:r>
      <w:r w:rsidR="002F1DBE">
        <w:rPr>
          <w:rFonts w:eastAsiaTheme="minorHAnsi" w:cs="Arial"/>
          <w:szCs w:val="24"/>
        </w:rPr>
        <w:tab/>
      </w:r>
      <w:r w:rsidR="00776307">
        <w:rPr>
          <w:rFonts w:eastAsiaTheme="minorHAnsi" w:cs="Arial"/>
          <w:szCs w:val="24"/>
        </w:rPr>
        <w:t xml:space="preserve">Under </w:t>
      </w:r>
      <w:hyperlink r:id="rId30" w:history="1">
        <w:r w:rsidR="00776307">
          <w:rPr>
            <w:rStyle w:val="Hyperlink"/>
            <w:rFonts w:eastAsiaTheme="minorHAnsi" w:cs="Arial"/>
            <w:szCs w:val="24"/>
          </w:rPr>
          <w:t xml:space="preserve">Article 10 of the Police and Criminal Evidence (NI) </w:t>
        </w:r>
        <w:r w:rsidR="00452506">
          <w:rPr>
            <w:rStyle w:val="Hyperlink"/>
            <w:rFonts w:eastAsiaTheme="minorHAnsi" w:cs="Arial"/>
            <w:szCs w:val="24"/>
          </w:rPr>
          <w:t xml:space="preserve">Order </w:t>
        </w:r>
        <w:r w:rsidR="00776307">
          <w:rPr>
            <w:rStyle w:val="Hyperlink"/>
            <w:rFonts w:eastAsiaTheme="minorHAnsi" w:cs="Arial"/>
            <w:szCs w:val="24"/>
          </w:rPr>
          <w:t>1989</w:t>
        </w:r>
      </w:hyperlink>
      <w:r w:rsidR="00776307">
        <w:rPr>
          <w:rFonts w:eastAsiaTheme="minorHAnsi" w:cs="Arial"/>
          <w:szCs w:val="24"/>
        </w:rPr>
        <w:t xml:space="preserve"> officers under warrant may enter and search </w:t>
      </w:r>
      <w:r w:rsidR="00FF67BA">
        <w:rPr>
          <w:rFonts w:eastAsiaTheme="minorHAnsi" w:cs="Arial"/>
          <w:szCs w:val="24"/>
        </w:rPr>
        <w:t>premises</w:t>
      </w:r>
      <w:r w:rsidR="00776307">
        <w:rPr>
          <w:rFonts w:eastAsiaTheme="minorHAnsi" w:cs="Arial"/>
          <w:szCs w:val="24"/>
        </w:rPr>
        <w:t xml:space="preserve"> and seize items that could be linked to an offence. Article 10 does not, however, allow officers to seize materials on a </w:t>
      </w:r>
      <w:r w:rsidR="00452506">
        <w:rPr>
          <w:rFonts w:eastAsiaTheme="minorHAnsi" w:cs="Arial"/>
          <w:szCs w:val="24"/>
        </w:rPr>
        <w:t>person, which could include mobile phones, sim cards,</w:t>
      </w:r>
      <w:r w:rsidR="00776307">
        <w:rPr>
          <w:rFonts w:eastAsiaTheme="minorHAnsi" w:cs="Arial"/>
          <w:szCs w:val="24"/>
        </w:rPr>
        <w:t xml:space="preserve"> or data sticks which could provide valuable evidence in the investigation of an indictable offence.</w:t>
      </w:r>
    </w:p>
    <w:p w14:paraId="2134CEEA" w14:textId="77777777" w:rsidR="00776307" w:rsidRDefault="00776307" w:rsidP="004C668D">
      <w:pPr>
        <w:spacing w:after="160" w:line="360" w:lineRule="auto"/>
        <w:contextualSpacing/>
        <w:rPr>
          <w:rFonts w:eastAsiaTheme="minorHAnsi" w:cs="Arial"/>
          <w:szCs w:val="24"/>
        </w:rPr>
      </w:pPr>
    </w:p>
    <w:p w14:paraId="01F2B3D0" w14:textId="3A507BA1" w:rsidR="00776307" w:rsidRDefault="002D71FB" w:rsidP="002F1DBE">
      <w:pPr>
        <w:spacing w:after="160" w:line="360" w:lineRule="auto"/>
        <w:ind w:left="720" w:hanging="720"/>
        <w:contextualSpacing/>
        <w:rPr>
          <w:rFonts w:eastAsiaTheme="minorHAnsi" w:cs="Arial"/>
          <w:szCs w:val="24"/>
        </w:rPr>
      </w:pPr>
      <w:r>
        <w:rPr>
          <w:rFonts w:eastAsiaTheme="minorHAnsi" w:cs="Arial"/>
          <w:szCs w:val="24"/>
        </w:rPr>
        <w:t xml:space="preserve">5.2 </w:t>
      </w:r>
      <w:r w:rsidR="002F1DBE">
        <w:rPr>
          <w:rFonts w:eastAsiaTheme="minorHAnsi" w:cs="Arial"/>
          <w:szCs w:val="24"/>
        </w:rPr>
        <w:tab/>
      </w:r>
      <w:r w:rsidR="00776307">
        <w:rPr>
          <w:rFonts w:eastAsiaTheme="minorHAnsi" w:cs="Arial"/>
          <w:szCs w:val="24"/>
        </w:rPr>
        <w:t xml:space="preserve">In order to gather evidence whether on a premises or on a person for potential offences linked to Modern Slavery and Human Trafficking it is considered helpful to introduce a power to search and obtain evidence similar to powers available to police officers under section 23 of the </w:t>
      </w:r>
      <w:hyperlink r:id="rId31" w:history="1">
        <w:r w:rsidR="00776307">
          <w:rPr>
            <w:rStyle w:val="Hyperlink"/>
            <w:rFonts w:eastAsiaTheme="minorHAnsi" w:cs="Arial"/>
            <w:szCs w:val="24"/>
          </w:rPr>
          <w:t>Misuse of Drugs Act 1971</w:t>
        </w:r>
      </w:hyperlink>
      <w:r w:rsidR="00776307">
        <w:rPr>
          <w:rFonts w:eastAsiaTheme="minorHAnsi" w:cs="Arial"/>
          <w:szCs w:val="24"/>
        </w:rPr>
        <w:t xml:space="preserve">, or section 139B the </w:t>
      </w:r>
      <w:hyperlink r:id="rId32" w:history="1">
        <w:r w:rsidR="00776307">
          <w:rPr>
            <w:rStyle w:val="Hyperlink"/>
            <w:rFonts w:eastAsiaTheme="minorHAnsi" w:cs="Arial"/>
            <w:szCs w:val="24"/>
          </w:rPr>
          <w:t>Criminal Justice Act 1988</w:t>
        </w:r>
      </w:hyperlink>
      <w:r w:rsidR="00776307">
        <w:rPr>
          <w:rFonts w:eastAsiaTheme="minorHAnsi" w:cs="Arial"/>
          <w:szCs w:val="24"/>
        </w:rPr>
        <w:t>. Under th</w:t>
      </w:r>
      <w:r w:rsidR="00452506">
        <w:rPr>
          <w:rFonts w:eastAsiaTheme="minorHAnsi" w:cs="Arial"/>
          <w:szCs w:val="24"/>
        </w:rPr>
        <w:t xml:space="preserve">is legislation, </w:t>
      </w:r>
      <w:r w:rsidR="00776307">
        <w:rPr>
          <w:rFonts w:eastAsiaTheme="minorHAnsi" w:cs="Arial"/>
          <w:szCs w:val="24"/>
        </w:rPr>
        <w:t xml:space="preserve">a premises </w:t>
      </w:r>
      <w:r w:rsidR="00776307">
        <w:rPr>
          <w:rFonts w:eastAsiaTheme="minorHAnsi" w:cs="Arial"/>
          <w:szCs w:val="24"/>
          <w:u w:val="single"/>
        </w:rPr>
        <w:t>and</w:t>
      </w:r>
      <w:r w:rsidR="00776307">
        <w:rPr>
          <w:rFonts w:eastAsiaTheme="minorHAnsi" w:cs="Arial"/>
          <w:szCs w:val="24"/>
        </w:rPr>
        <w:t xml:space="preserve"> a person can be searched for evidence that may assist in an investigation.</w:t>
      </w:r>
    </w:p>
    <w:p w14:paraId="56E8ED01" w14:textId="77777777" w:rsidR="00776307" w:rsidRDefault="00776307" w:rsidP="004C668D">
      <w:pPr>
        <w:spacing w:after="160" w:line="360" w:lineRule="auto"/>
        <w:contextualSpacing/>
        <w:rPr>
          <w:rFonts w:eastAsiaTheme="minorHAnsi" w:cs="Arial"/>
          <w:szCs w:val="24"/>
        </w:rPr>
      </w:pPr>
    </w:p>
    <w:p w14:paraId="40D93348" w14:textId="50715676" w:rsidR="00776307" w:rsidRDefault="002D71FB" w:rsidP="002F1DBE">
      <w:pPr>
        <w:spacing w:after="160" w:line="360" w:lineRule="auto"/>
        <w:ind w:left="720" w:hanging="720"/>
        <w:contextualSpacing/>
        <w:rPr>
          <w:rFonts w:eastAsiaTheme="minorHAnsi" w:cs="Arial"/>
          <w:szCs w:val="24"/>
        </w:rPr>
      </w:pPr>
      <w:r>
        <w:rPr>
          <w:rFonts w:eastAsiaTheme="minorHAnsi" w:cs="Arial"/>
          <w:szCs w:val="24"/>
        </w:rPr>
        <w:t xml:space="preserve">5.3 </w:t>
      </w:r>
      <w:r w:rsidR="002F1DBE">
        <w:rPr>
          <w:rFonts w:eastAsiaTheme="minorHAnsi" w:cs="Arial"/>
          <w:szCs w:val="24"/>
        </w:rPr>
        <w:tab/>
      </w:r>
      <w:r w:rsidR="00776307">
        <w:rPr>
          <w:rFonts w:eastAsiaTheme="minorHAnsi" w:cs="Arial"/>
          <w:szCs w:val="24"/>
        </w:rPr>
        <w:t xml:space="preserve">Operational policing colleagues have highlighted the potential benefit of enabling items to be seized from a person whilst carrying out a search </w:t>
      </w:r>
      <w:r w:rsidR="00FF67BA">
        <w:rPr>
          <w:rFonts w:eastAsiaTheme="minorHAnsi" w:cs="Arial"/>
          <w:szCs w:val="24"/>
        </w:rPr>
        <w:t>of premises</w:t>
      </w:r>
      <w:r w:rsidR="00776307">
        <w:rPr>
          <w:rFonts w:eastAsiaTheme="minorHAnsi" w:cs="Arial"/>
          <w:szCs w:val="24"/>
        </w:rPr>
        <w:t xml:space="preserve"> under warrant.</w:t>
      </w:r>
    </w:p>
    <w:p w14:paraId="37B8F81E" w14:textId="77777777" w:rsidR="002D5499" w:rsidRDefault="002D5499" w:rsidP="002F1DBE">
      <w:pPr>
        <w:spacing w:after="160" w:line="360" w:lineRule="auto"/>
        <w:ind w:left="720" w:hanging="720"/>
        <w:contextualSpacing/>
        <w:rPr>
          <w:rFonts w:eastAsiaTheme="minorHAnsi" w:cs="Arial"/>
          <w:szCs w:val="24"/>
        </w:rPr>
      </w:pPr>
    </w:p>
    <w:p w14:paraId="67911B8F" w14:textId="4B8A7FAD" w:rsidR="00776307" w:rsidRDefault="002D71FB" w:rsidP="002F1DBE">
      <w:pPr>
        <w:spacing w:after="160" w:line="360" w:lineRule="auto"/>
        <w:ind w:left="720" w:hanging="720"/>
        <w:contextualSpacing/>
        <w:rPr>
          <w:rFonts w:eastAsiaTheme="minorHAnsi" w:cs="Arial"/>
          <w:szCs w:val="24"/>
        </w:rPr>
      </w:pPr>
      <w:r>
        <w:rPr>
          <w:rFonts w:eastAsiaTheme="minorHAnsi" w:cs="Arial"/>
          <w:szCs w:val="24"/>
        </w:rPr>
        <w:t xml:space="preserve">5.4 </w:t>
      </w:r>
      <w:r w:rsidR="002F1DBE">
        <w:rPr>
          <w:rFonts w:eastAsiaTheme="minorHAnsi" w:cs="Arial"/>
          <w:szCs w:val="24"/>
        </w:rPr>
        <w:tab/>
      </w:r>
      <w:r w:rsidR="00776307">
        <w:rPr>
          <w:rFonts w:eastAsiaTheme="minorHAnsi" w:cs="Arial"/>
          <w:szCs w:val="24"/>
        </w:rPr>
        <w:t xml:space="preserve">In considering this the </w:t>
      </w:r>
      <w:r w:rsidR="00452506">
        <w:rPr>
          <w:rFonts w:eastAsiaTheme="minorHAnsi" w:cs="Arial"/>
          <w:szCs w:val="24"/>
        </w:rPr>
        <w:t xml:space="preserve">Department </w:t>
      </w:r>
      <w:r w:rsidR="00776307">
        <w:rPr>
          <w:rFonts w:eastAsiaTheme="minorHAnsi" w:cs="Arial"/>
          <w:szCs w:val="24"/>
        </w:rPr>
        <w:t xml:space="preserve">wishes to engage with stakeholders to determine views on amending </w:t>
      </w:r>
      <w:r w:rsidR="002D5499">
        <w:rPr>
          <w:rFonts w:eastAsiaTheme="minorHAnsi" w:cs="Arial"/>
          <w:szCs w:val="24"/>
        </w:rPr>
        <w:t>the powers</w:t>
      </w:r>
      <w:r w:rsidR="00776307">
        <w:rPr>
          <w:rFonts w:eastAsiaTheme="minorHAnsi" w:cs="Arial"/>
          <w:szCs w:val="24"/>
        </w:rPr>
        <w:t xml:space="preserve"> of officers in carrying out investigative duties under warrant of cases </w:t>
      </w:r>
      <w:r w:rsidR="00776307">
        <w:rPr>
          <w:rFonts w:eastAsiaTheme="minorHAnsi" w:cs="Arial"/>
          <w:szCs w:val="24"/>
          <w:u w:val="single"/>
        </w:rPr>
        <w:t>specifically linked to modern slavery and human trafficking.</w:t>
      </w:r>
    </w:p>
    <w:p w14:paraId="44DB24F3" w14:textId="77777777" w:rsidR="00776307" w:rsidRDefault="00776307" w:rsidP="00776307">
      <w:pPr>
        <w:spacing w:after="160" w:line="360" w:lineRule="auto"/>
        <w:ind w:left="720"/>
        <w:contextualSpacing/>
        <w:rPr>
          <w:rFonts w:eastAsiaTheme="minorHAnsi" w:cs="Arial"/>
          <w:szCs w:val="24"/>
        </w:rPr>
      </w:pPr>
    </w:p>
    <w:p w14:paraId="26255C9D" w14:textId="77777777" w:rsidR="00776307" w:rsidRDefault="00776307" w:rsidP="00776307">
      <w:pPr>
        <w:rPr>
          <w:b/>
        </w:rPr>
      </w:pPr>
      <w:r>
        <w:rPr>
          <w:b/>
        </w:rPr>
        <w:tab/>
      </w:r>
      <w:r>
        <w:rPr>
          <w:b/>
        </w:rPr>
        <w:tab/>
      </w:r>
      <w:r>
        <w:rPr>
          <w:b/>
        </w:rPr>
        <w:tab/>
      </w:r>
      <w:r>
        <w:rPr>
          <w:b/>
        </w:rPr>
        <w:tab/>
      </w:r>
      <w:r>
        <w:rPr>
          <w:b/>
        </w:rPr>
        <w:tab/>
      </w:r>
      <w:r>
        <w:rPr>
          <w:b/>
        </w:rPr>
        <w:tab/>
      </w:r>
      <w:r>
        <w:rPr>
          <w:b/>
        </w:rPr>
        <w:tab/>
      </w:r>
      <w:r>
        <w:rPr>
          <w:b/>
        </w:rPr>
        <w:tab/>
      </w:r>
      <w:r>
        <w:rPr>
          <w:b/>
        </w:rPr>
        <w:tab/>
      </w:r>
      <w:r>
        <w:rPr>
          <w:b/>
        </w:rPr>
        <w:tab/>
        <w:t xml:space="preserve">         </w:t>
      </w:r>
    </w:p>
    <w:p w14:paraId="025EC0D1" w14:textId="77777777" w:rsidR="00776307" w:rsidRDefault="00776307" w:rsidP="00776307">
      <w:pPr>
        <w:rPr>
          <w:b/>
        </w:rPr>
      </w:pPr>
    </w:p>
    <w:p w14:paraId="0817B3DF" w14:textId="77777777" w:rsidR="00776307" w:rsidRDefault="00776307" w:rsidP="00776307">
      <w:pPr>
        <w:rPr>
          <w:b/>
        </w:rPr>
      </w:pPr>
    </w:p>
    <w:p w14:paraId="105C305C" w14:textId="77777777" w:rsidR="00776307" w:rsidRDefault="00776307" w:rsidP="00776307">
      <w:pPr>
        <w:rPr>
          <w:b/>
        </w:rPr>
      </w:pPr>
    </w:p>
    <w:p w14:paraId="3BB7E253" w14:textId="77777777" w:rsidR="00776307" w:rsidRDefault="00776307" w:rsidP="00776307">
      <w:pPr>
        <w:rPr>
          <w:b/>
        </w:rPr>
      </w:pPr>
    </w:p>
    <w:p w14:paraId="18725B7D" w14:textId="77777777" w:rsidR="00776307" w:rsidRDefault="00776307" w:rsidP="00776307">
      <w:pPr>
        <w:rPr>
          <w:b/>
        </w:rPr>
      </w:pPr>
    </w:p>
    <w:p w14:paraId="762C9795" w14:textId="77777777" w:rsidR="00776307" w:rsidRDefault="00776307" w:rsidP="00776307">
      <w:pPr>
        <w:rPr>
          <w:b/>
        </w:rPr>
      </w:pPr>
    </w:p>
    <w:p w14:paraId="27C032C8" w14:textId="77777777" w:rsidR="00776307" w:rsidRDefault="00776307" w:rsidP="00776307">
      <w:pPr>
        <w:rPr>
          <w:b/>
        </w:rPr>
      </w:pPr>
    </w:p>
    <w:p w14:paraId="1368DBAE" w14:textId="77777777" w:rsidR="00776307" w:rsidRDefault="00776307" w:rsidP="00776307">
      <w:pPr>
        <w:rPr>
          <w:b/>
        </w:rPr>
      </w:pPr>
    </w:p>
    <w:p w14:paraId="38C05E74" w14:textId="77777777" w:rsidR="00776307" w:rsidRDefault="00776307" w:rsidP="00776307">
      <w:pPr>
        <w:rPr>
          <w:b/>
        </w:rPr>
      </w:pPr>
    </w:p>
    <w:p w14:paraId="7285F3F1" w14:textId="77777777" w:rsidR="00351690" w:rsidRDefault="00776307" w:rsidP="00776307">
      <w:pPr>
        <w:rPr>
          <w:b/>
        </w:rPr>
      </w:pPr>
      <w:r>
        <w:rPr>
          <w:b/>
        </w:rPr>
        <w:tab/>
      </w:r>
      <w:r>
        <w:rPr>
          <w:b/>
        </w:rPr>
        <w:tab/>
      </w:r>
      <w:r>
        <w:rPr>
          <w:b/>
        </w:rPr>
        <w:tab/>
      </w:r>
      <w:r>
        <w:rPr>
          <w:b/>
        </w:rPr>
        <w:tab/>
      </w:r>
      <w:r>
        <w:rPr>
          <w:b/>
        </w:rPr>
        <w:tab/>
      </w:r>
      <w:r>
        <w:rPr>
          <w:b/>
        </w:rPr>
        <w:tab/>
      </w:r>
      <w:r>
        <w:rPr>
          <w:b/>
        </w:rPr>
        <w:tab/>
      </w:r>
      <w:r>
        <w:rPr>
          <w:b/>
        </w:rPr>
        <w:tab/>
      </w:r>
      <w:r>
        <w:rPr>
          <w:b/>
        </w:rPr>
        <w:tab/>
      </w:r>
      <w:r>
        <w:rPr>
          <w:b/>
        </w:rPr>
        <w:tab/>
        <w:t xml:space="preserve"> </w:t>
      </w:r>
    </w:p>
    <w:p w14:paraId="6D56818E" w14:textId="2C700997" w:rsidR="00776307" w:rsidRDefault="004C668D" w:rsidP="002F1DBE">
      <w:pPr>
        <w:spacing w:after="160" w:line="259" w:lineRule="auto"/>
        <w:ind w:left="6480" w:firstLine="720"/>
        <w:rPr>
          <w:b/>
          <w:sz w:val="28"/>
          <w:szCs w:val="28"/>
        </w:rPr>
      </w:pPr>
      <w:r>
        <w:rPr>
          <w:b/>
          <w:sz w:val="28"/>
          <w:szCs w:val="28"/>
        </w:rPr>
        <w:br w:type="page"/>
      </w:r>
      <w:r w:rsidR="00776307">
        <w:rPr>
          <w:b/>
          <w:sz w:val="28"/>
          <w:szCs w:val="28"/>
        </w:rPr>
        <w:lastRenderedPageBreak/>
        <w:t>Annex A</w:t>
      </w:r>
    </w:p>
    <w:p w14:paraId="2AB51CFF" w14:textId="77777777" w:rsidR="00776307" w:rsidRDefault="00776307" w:rsidP="00776307">
      <w:pPr>
        <w:rPr>
          <w:b/>
          <w:sz w:val="28"/>
          <w:szCs w:val="28"/>
        </w:rPr>
      </w:pPr>
    </w:p>
    <w:p w14:paraId="01263895" w14:textId="77777777" w:rsidR="00776307" w:rsidRDefault="00776307" w:rsidP="00776307">
      <w:pPr>
        <w:rPr>
          <w:b/>
        </w:rPr>
      </w:pPr>
      <w:r>
        <w:rPr>
          <w:b/>
        </w:rPr>
        <w:t>Consultation Questions and Response Form</w:t>
      </w:r>
    </w:p>
    <w:p w14:paraId="32556CB8" w14:textId="77777777" w:rsidR="00776307" w:rsidRDefault="00776307" w:rsidP="00776307">
      <w:pPr>
        <w:rPr>
          <w:b/>
        </w:rPr>
      </w:pPr>
    </w:p>
    <w:p w14:paraId="1238985A" w14:textId="77777777" w:rsidR="00776307" w:rsidRDefault="00776307" w:rsidP="00776307">
      <w:r>
        <w:t>What is your Name? (Optional)</w:t>
      </w:r>
    </w:p>
    <w:p w14:paraId="20397AF1" w14:textId="77777777" w:rsidR="00776307" w:rsidRDefault="00776307" w:rsidP="00776307"/>
    <w:p w14:paraId="582E4142" w14:textId="77777777" w:rsidR="00776307" w:rsidRDefault="00776307" w:rsidP="00776307"/>
    <w:p w14:paraId="018A7109" w14:textId="77777777" w:rsidR="00776307" w:rsidRDefault="00776307" w:rsidP="00776307">
      <w:r>
        <w:t>_____________________________________</w:t>
      </w:r>
    </w:p>
    <w:p w14:paraId="371F1F37" w14:textId="77777777" w:rsidR="00776307" w:rsidRDefault="00776307" w:rsidP="00776307"/>
    <w:p w14:paraId="3FFD5C9F" w14:textId="77777777" w:rsidR="00776307" w:rsidRDefault="00776307" w:rsidP="00776307">
      <w:r>
        <w:t>What is your email address? (Optional)</w:t>
      </w:r>
    </w:p>
    <w:p w14:paraId="75D70451" w14:textId="77777777" w:rsidR="00776307" w:rsidRDefault="00776307" w:rsidP="00776307"/>
    <w:p w14:paraId="54CD9F58" w14:textId="77777777" w:rsidR="00776307" w:rsidRDefault="00776307" w:rsidP="00776307"/>
    <w:p w14:paraId="6F66DFFD" w14:textId="77777777" w:rsidR="00776307" w:rsidRDefault="00776307" w:rsidP="00776307">
      <w:r>
        <w:t>______________________________________</w:t>
      </w:r>
    </w:p>
    <w:p w14:paraId="58ABD1C3" w14:textId="77777777" w:rsidR="00776307" w:rsidRDefault="00776307" w:rsidP="00776307"/>
    <w:p w14:paraId="529B128F" w14:textId="77777777" w:rsidR="00776307" w:rsidRDefault="00776307" w:rsidP="00776307">
      <w:r>
        <w:t>What is your organisation? (Optional)</w:t>
      </w:r>
    </w:p>
    <w:p w14:paraId="2223E74B" w14:textId="77777777" w:rsidR="00776307" w:rsidRDefault="00776307" w:rsidP="00776307">
      <w:pPr>
        <w:rPr>
          <w:b/>
        </w:rPr>
      </w:pPr>
    </w:p>
    <w:p w14:paraId="566CFEF0" w14:textId="77777777" w:rsidR="00776307" w:rsidRDefault="00776307" w:rsidP="00776307">
      <w:pPr>
        <w:rPr>
          <w:b/>
        </w:rPr>
      </w:pPr>
    </w:p>
    <w:p w14:paraId="2E7D1D19" w14:textId="77777777" w:rsidR="00776307" w:rsidRDefault="00776307" w:rsidP="00776307">
      <w:r>
        <w:t>______________________________________</w:t>
      </w:r>
    </w:p>
    <w:p w14:paraId="10D20EBE" w14:textId="77777777" w:rsidR="00776307" w:rsidRDefault="00776307" w:rsidP="00776307">
      <w:pPr>
        <w:rPr>
          <w:b/>
        </w:rPr>
      </w:pPr>
    </w:p>
    <w:p w14:paraId="658C4D83" w14:textId="77777777" w:rsidR="00776307" w:rsidRDefault="00776307" w:rsidP="00776307">
      <w:pPr>
        <w:rPr>
          <w:b/>
        </w:rPr>
      </w:pPr>
    </w:p>
    <w:p w14:paraId="52868729" w14:textId="77777777" w:rsidR="00776307" w:rsidRDefault="00776307" w:rsidP="00776307">
      <w:pPr>
        <w:rPr>
          <w:b/>
        </w:rPr>
      </w:pPr>
    </w:p>
    <w:p w14:paraId="0DFC114E" w14:textId="2A80C4C5" w:rsidR="00776307" w:rsidRDefault="00776307" w:rsidP="00776307">
      <w:pPr>
        <w:rPr>
          <w:b/>
        </w:rPr>
      </w:pPr>
      <w:r>
        <w:rPr>
          <w:b/>
        </w:rPr>
        <w:t>Slavery Trafficking Risk Orders (STROs)</w:t>
      </w:r>
    </w:p>
    <w:p w14:paraId="1A3095E9" w14:textId="77777777" w:rsidR="00776307" w:rsidRDefault="00776307" w:rsidP="00776307"/>
    <w:p w14:paraId="54F3C470" w14:textId="77777777" w:rsidR="00776307" w:rsidRDefault="00776307" w:rsidP="00776307">
      <w:pPr>
        <w:pStyle w:val="ListParagraph"/>
        <w:numPr>
          <w:ilvl w:val="0"/>
          <w:numId w:val="29"/>
        </w:numPr>
      </w:pPr>
      <w:r>
        <w:rPr>
          <w:rFonts w:cs="Arial"/>
          <w:bCs/>
        </w:rPr>
        <w:t>Do you agree with the proposal to introduce Slavery and Trafficking Risk Orders in order to protect the public or individuals from harm?</w:t>
      </w:r>
    </w:p>
    <w:p w14:paraId="26C3F0C1" w14:textId="77777777" w:rsidR="00776307" w:rsidRDefault="00776307" w:rsidP="00776307">
      <w:pPr>
        <w:pStyle w:val="ListParagraph"/>
        <w:rPr>
          <w:rFonts w:cs="Arial"/>
          <w:bCs/>
        </w:rPr>
      </w:pPr>
    </w:p>
    <w:p w14:paraId="45F7DD73" w14:textId="611FE587" w:rsidR="00776307" w:rsidRDefault="001E362E" w:rsidP="00776307">
      <w:pPr>
        <w:ind w:left="1440"/>
        <w:rPr>
          <w:b/>
        </w:rPr>
      </w:pPr>
      <w:r w:rsidRPr="001E362E">
        <w:rPr>
          <w:b/>
          <w:noProof/>
          <w:lang w:eastAsia="en-GB"/>
        </w:rPr>
        <mc:AlternateContent>
          <mc:Choice Requires="wps">
            <w:drawing>
              <wp:anchor distT="0" distB="0" distL="114300" distR="114300" simplePos="0" relativeHeight="251659264" behindDoc="0" locked="0" layoutInCell="1" allowOverlap="1" wp14:anchorId="1FB56907" wp14:editId="5C74325A">
                <wp:simplePos x="0" y="0"/>
                <wp:positionH relativeFrom="column">
                  <wp:posOffset>1143000</wp:posOffset>
                </wp:positionH>
                <wp:positionV relativeFrom="paragraph">
                  <wp:posOffset>90805</wp:posOffset>
                </wp:positionV>
                <wp:extent cx="1428750" cy="3714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428750" cy="3714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0ED382" id="Rectangle 1" o:spid="_x0000_s1026" style="position:absolute;margin-left:90pt;margin-top:7.15pt;width:112.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" filled="f" strokecolor="#1f4d78 [1604]" strokeweight="1pt"/>
            </w:pict>
          </mc:Fallback>
        </mc:AlternateContent>
      </w:r>
    </w:p>
    <w:p w14:paraId="290982A0" w14:textId="10F5AB23" w:rsidR="001E362E" w:rsidRDefault="00776307" w:rsidP="00776307">
      <w:pPr>
        <w:pStyle w:val="ListParagraph"/>
      </w:pPr>
      <w:r>
        <w:t>Yes/No</w:t>
      </w:r>
      <w:r w:rsidR="001E362E">
        <w:t xml:space="preserve">  </w:t>
      </w:r>
    </w:p>
    <w:p w14:paraId="25286A06" w14:textId="77777777" w:rsidR="001E362E" w:rsidRDefault="001E362E" w:rsidP="00776307">
      <w:pPr>
        <w:pStyle w:val="ListParagraph"/>
      </w:pPr>
    </w:p>
    <w:p w14:paraId="50F76D9A" w14:textId="0FBAEBD3" w:rsidR="00776307" w:rsidRDefault="00776307" w:rsidP="00776307">
      <w:pPr>
        <w:pStyle w:val="ListParagraph"/>
      </w:pPr>
      <w:r>
        <w:rPr>
          <w:b/>
        </w:rPr>
        <w:t xml:space="preserve"> </w:t>
      </w:r>
      <w:r>
        <w:t>Please provide reasons for your response</w:t>
      </w:r>
    </w:p>
    <w:p w14:paraId="3F348B35" w14:textId="77777777" w:rsidR="00776307" w:rsidRDefault="00776307" w:rsidP="00776307">
      <w:pPr>
        <w:pStyle w:val="ListParagraph"/>
      </w:pPr>
    </w:p>
    <w:tbl>
      <w:tblPr>
        <w:tblStyle w:val="TableGrid"/>
        <w:tblW w:w="9016" w:type="dxa"/>
        <w:tblInd w:w="430" w:type="dxa"/>
        <w:tblLook w:val="04A0" w:firstRow="1" w:lastRow="0" w:firstColumn="1" w:lastColumn="0" w:noHBand="0" w:noVBand="1"/>
      </w:tblPr>
      <w:tblGrid>
        <w:gridCol w:w="9016"/>
      </w:tblGrid>
      <w:tr w:rsidR="00776307" w14:paraId="0102A739" w14:textId="77777777" w:rsidTr="00776307">
        <w:tc>
          <w:tcPr>
            <w:tcW w:w="9016" w:type="dxa"/>
            <w:tcBorders>
              <w:top w:val="single" w:sz="4" w:space="0" w:color="auto"/>
              <w:left w:val="single" w:sz="4" w:space="0" w:color="auto"/>
              <w:bottom w:val="single" w:sz="4" w:space="0" w:color="auto"/>
              <w:right w:val="single" w:sz="4" w:space="0" w:color="auto"/>
            </w:tcBorders>
          </w:tcPr>
          <w:p w14:paraId="5DCD370F" w14:textId="77777777" w:rsidR="00776307" w:rsidRDefault="00776307"/>
          <w:p w14:paraId="24C62D3E" w14:textId="77777777" w:rsidR="00776307" w:rsidRDefault="00776307"/>
          <w:p w14:paraId="61C2617D" w14:textId="77777777" w:rsidR="00776307" w:rsidRDefault="00776307"/>
          <w:p w14:paraId="7922DA90" w14:textId="77777777" w:rsidR="00776307" w:rsidRDefault="00776307"/>
          <w:p w14:paraId="4927C491" w14:textId="77777777" w:rsidR="00776307" w:rsidRDefault="00776307"/>
          <w:p w14:paraId="15ACCB11" w14:textId="77777777" w:rsidR="00776307" w:rsidRDefault="00776307"/>
          <w:p w14:paraId="20F6FD3B" w14:textId="77777777" w:rsidR="00776307" w:rsidRDefault="00776307"/>
          <w:p w14:paraId="3E5D80CC" w14:textId="77777777" w:rsidR="00776307" w:rsidRDefault="00776307"/>
          <w:p w14:paraId="2422ED13" w14:textId="77777777" w:rsidR="00776307" w:rsidRDefault="00776307"/>
          <w:p w14:paraId="6AEDB902" w14:textId="77777777" w:rsidR="00776307" w:rsidRDefault="00776307"/>
          <w:p w14:paraId="3CDF6A07" w14:textId="77777777" w:rsidR="00776307" w:rsidRDefault="00776307"/>
          <w:p w14:paraId="61F36263" w14:textId="77777777" w:rsidR="00776307" w:rsidRDefault="00776307"/>
          <w:p w14:paraId="5112539E" w14:textId="77777777" w:rsidR="00776307" w:rsidRDefault="00776307"/>
          <w:p w14:paraId="471EC491" w14:textId="77777777" w:rsidR="00776307" w:rsidRDefault="00776307"/>
          <w:p w14:paraId="0267C54C" w14:textId="77777777" w:rsidR="00776307" w:rsidRDefault="00776307"/>
          <w:p w14:paraId="6208A72F" w14:textId="77777777" w:rsidR="00776307" w:rsidRDefault="00776307"/>
        </w:tc>
      </w:tr>
    </w:tbl>
    <w:p w14:paraId="5DD5E476" w14:textId="77777777" w:rsidR="00776307" w:rsidRDefault="00776307" w:rsidP="00776307"/>
    <w:p w14:paraId="71AA69E4" w14:textId="77777777" w:rsidR="00776307" w:rsidRDefault="00776307" w:rsidP="00776307"/>
    <w:p w14:paraId="31AD5221" w14:textId="77777777" w:rsidR="00776307" w:rsidRDefault="00776307" w:rsidP="00776307"/>
    <w:p w14:paraId="6BE9BBC3" w14:textId="77777777" w:rsidR="00776307" w:rsidRDefault="00776307" w:rsidP="00776307">
      <w:pPr>
        <w:rPr>
          <w:b/>
        </w:rPr>
      </w:pPr>
      <w:r>
        <w:rPr>
          <w:b/>
        </w:rPr>
        <w:t>DUTY TO NOTIFY</w:t>
      </w:r>
    </w:p>
    <w:p w14:paraId="00D5152A" w14:textId="77777777" w:rsidR="00776307" w:rsidRDefault="00776307" w:rsidP="00776307">
      <w:pPr>
        <w:rPr>
          <w:b/>
        </w:rPr>
      </w:pPr>
    </w:p>
    <w:p w14:paraId="0999A056" w14:textId="77777777" w:rsidR="00776307" w:rsidRDefault="00776307" w:rsidP="00776307">
      <w:pPr>
        <w:pStyle w:val="ListParagraph"/>
        <w:numPr>
          <w:ilvl w:val="0"/>
          <w:numId w:val="29"/>
        </w:numPr>
      </w:pPr>
      <w:r>
        <w:t>Do you agree that the Department should commence the duty and associated regulations to ensure specified public authorities must notify the Single Competent Authority (SCA) if they have any reason to believe that a person may be a victim of modern slavery and human trafficking?</w:t>
      </w:r>
    </w:p>
    <w:p w14:paraId="65A8BFEF" w14:textId="307F72B1" w:rsidR="00776307" w:rsidRDefault="001E362E" w:rsidP="00776307">
      <w:pPr>
        <w:pStyle w:val="ListParagraph"/>
      </w:pPr>
      <w:r w:rsidRPr="001E362E">
        <w:rPr>
          <w:b/>
          <w:noProof/>
          <w:lang w:eastAsia="en-GB"/>
        </w:rPr>
        <mc:AlternateContent>
          <mc:Choice Requires="wps">
            <w:drawing>
              <wp:anchor distT="0" distB="0" distL="114300" distR="114300" simplePos="0" relativeHeight="251661312" behindDoc="0" locked="0" layoutInCell="1" allowOverlap="1" wp14:anchorId="167C756A" wp14:editId="6C204166">
                <wp:simplePos x="0" y="0"/>
                <wp:positionH relativeFrom="column">
                  <wp:posOffset>1257300</wp:posOffset>
                </wp:positionH>
                <wp:positionV relativeFrom="paragraph">
                  <wp:posOffset>98425</wp:posOffset>
                </wp:positionV>
                <wp:extent cx="1428750" cy="3714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428750" cy="3714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E13962" id="Rectangle 3" o:spid="_x0000_s1026" style="position:absolute;margin-left:99pt;margin-top:7.75pt;width:112.5pt;height:29.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" filled="f" strokecolor="#41719c" strokeweight="1pt"/>
            </w:pict>
          </mc:Fallback>
        </mc:AlternateContent>
      </w:r>
    </w:p>
    <w:p w14:paraId="28289F5C" w14:textId="36CB4E16" w:rsidR="001E362E" w:rsidRDefault="00776307" w:rsidP="00776307">
      <w:pPr>
        <w:pStyle w:val="ListParagraph"/>
      </w:pPr>
      <w:r>
        <w:t xml:space="preserve">Yes/No – </w:t>
      </w:r>
    </w:p>
    <w:p w14:paraId="0CA2DC82" w14:textId="77777777" w:rsidR="001E362E" w:rsidRDefault="001E362E" w:rsidP="00776307">
      <w:pPr>
        <w:pStyle w:val="ListParagraph"/>
      </w:pPr>
    </w:p>
    <w:p w14:paraId="15D81E1D" w14:textId="39765B8C" w:rsidR="00776307" w:rsidRDefault="00776307" w:rsidP="00776307">
      <w:pPr>
        <w:pStyle w:val="ListParagraph"/>
      </w:pPr>
      <w:r>
        <w:t>Please provide reasons for your response</w:t>
      </w:r>
    </w:p>
    <w:p w14:paraId="1F07F815" w14:textId="77777777" w:rsidR="00776307" w:rsidRDefault="00776307" w:rsidP="00776307">
      <w:pPr>
        <w:pStyle w:val="ListParagraph"/>
      </w:pPr>
    </w:p>
    <w:tbl>
      <w:tblPr>
        <w:tblStyle w:val="TableGrid"/>
        <w:tblW w:w="9016" w:type="dxa"/>
        <w:tblInd w:w="670" w:type="dxa"/>
        <w:tblLook w:val="04A0" w:firstRow="1" w:lastRow="0" w:firstColumn="1" w:lastColumn="0" w:noHBand="0" w:noVBand="1"/>
      </w:tblPr>
      <w:tblGrid>
        <w:gridCol w:w="9016"/>
      </w:tblGrid>
      <w:tr w:rsidR="00776307" w14:paraId="45423744" w14:textId="77777777" w:rsidTr="00776307">
        <w:tc>
          <w:tcPr>
            <w:tcW w:w="9016" w:type="dxa"/>
            <w:tcBorders>
              <w:top w:val="single" w:sz="4" w:space="0" w:color="auto"/>
              <w:left w:val="single" w:sz="4" w:space="0" w:color="auto"/>
              <w:bottom w:val="single" w:sz="4" w:space="0" w:color="auto"/>
              <w:right w:val="single" w:sz="4" w:space="0" w:color="auto"/>
            </w:tcBorders>
          </w:tcPr>
          <w:p w14:paraId="0FC5044A" w14:textId="77777777" w:rsidR="00776307" w:rsidRDefault="00776307"/>
          <w:p w14:paraId="14424960" w14:textId="77777777" w:rsidR="00776307" w:rsidRDefault="00776307"/>
          <w:p w14:paraId="4E05AE15" w14:textId="77777777" w:rsidR="00776307" w:rsidRDefault="00776307"/>
          <w:p w14:paraId="4AF43D09" w14:textId="77777777" w:rsidR="00776307" w:rsidRDefault="00776307"/>
          <w:p w14:paraId="16D66135" w14:textId="77777777" w:rsidR="00776307" w:rsidRDefault="00776307"/>
          <w:p w14:paraId="395BE70D" w14:textId="77777777" w:rsidR="00776307" w:rsidRDefault="00776307"/>
          <w:p w14:paraId="15BBAB6D" w14:textId="77777777" w:rsidR="00776307" w:rsidRDefault="00776307"/>
          <w:p w14:paraId="5BAC35EF" w14:textId="77777777" w:rsidR="00776307" w:rsidRDefault="00776307"/>
          <w:p w14:paraId="789DFAA5" w14:textId="77777777" w:rsidR="00776307" w:rsidRDefault="00776307"/>
          <w:p w14:paraId="5FA59090" w14:textId="77777777" w:rsidR="00776307" w:rsidRDefault="00776307"/>
          <w:p w14:paraId="6DA7D1A1" w14:textId="77777777" w:rsidR="00776307" w:rsidRDefault="00776307"/>
          <w:p w14:paraId="5A220E37" w14:textId="77777777" w:rsidR="00776307" w:rsidRDefault="00776307"/>
          <w:p w14:paraId="67883037" w14:textId="77777777" w:rsidR="00776307" w:rsidRDefault="00776307"/>
          <w:p w14:paraId="6EAE9ED2" w14:textId="77777777" w:rsidR="00776307" w:rsidRDefault="00776307"/>
          <w:p w14:paraId="3C0FCD42" w14:textId="77777777" w:rsidR="00776307" w:rsidRDefault="00776307"/>
        </w:tc>
      </w:tr>
    </w:tbl>
    <w:p w14:paraId="184F00D3" w14:textId="77777777" w:rsidR="00776307" w:rsidRDefault="00776307" w:rsidP="00776307"/>
    <w:p w14:paraId="29DF5F51" w14:textId="77777777" w:rsidR="00776307" w:rsidRDefault="00776307" w:rsidP="00776307">
      <w:pPr>
        <w:pStyle w:val="ListParagraph"/>
        <w:numPr>
          <w:ilvl w:val="0"/>
          <w:numId w:val="29"/>
        </w:numPr>
      </w:pPr>
      <w:r>
        <w:t>Do you agree that the following public authorities must notify the SCA if they think that a person may be a victim of modern slavery and human trafficking?</w:t>
      </w:r>
    </w:p>
    <w:p w14:paraId="795876E5" w14:textId="77777777" w:rsidR="00776307" w:rsidRDefault="00776307" w:rsidP="00776307">
      <w:pPr>
        <w:pStyle w:val="ListParagraph"/>
        <w:numPr>
          <w:ilvl w:val="0"/>
          <w:numId w:val="30"/>
        </w:numPr>
      </w:pPr>
      <w:r>
        <w:t>PSNI</w:t>
      </w:r>
    </w:p>
    <w:p w14:paraId="51D6328A" w14:textId="77777777" w:rsidR="00776307" w:rsidRDefault="00776307" w:rsidP="00776307">
      <w:pPr>
        <w:pStyle w:val="ListParagraph"/>
        <w:numPr>
          <w:ilvl w:val="0"/>
          <w:numId w:val="30"/>
        </w:numPr>
      </w:pPr>
      <w:r>
        <w:t>Health and Social Care Trusts</w:t>
      </w:r>
    </w:p>
    <w:p w14:paraId="215DC202" w14:textId="77777777" w:rsidR="00776307" w:rsidRDefault="00776307" w:rsidP="00776307">
      <w:pPr>
        <w:pStyle w:val="ListParagraph"/>
        <w:numPr>
          <w:ilvl w:val="0"/>
          <w:numId w:val="30"/>
        </w:numPr>
      </w:pPr>
      <w:r>
        <w:t>Gangmasters and Labour Abuse Authority</w:t>
      </w:r>
    </w:p>
    <w:p w14:paraId="24E89375" w14:textId="77777777" w:rsidR="00776307" w:rsidRDefault="00776307" w:rsidP="00776307">
      <w:pPr>
        <w:pStyle w:val="ListParagraph"/>
        <w:numPr>
          <w:ilvl w:val="0"/>
          <w:numId w:val="30"/>
        </w:numPr>
      </w:pPr>
      <w:r>
        <w:t>UK Border Force</w:t>
      </w:r>
    </w:p>
    <w:p w14:paraId="096DA2FC" w14:textId="77777777" w:rsidR="00776307" w:rsidRDefault="00776307" w:rsidP="00776307">
      <w:pPr>
        <w:pStyle w:val="ListParagraph"/>
        <w:numPr>
          <w:ilvl w:val="0"/>
          <w:numId w:val="30"/>
        </w:numPr>
      </w:pPr>
      <w:r>
        <w:t>UK Immigration Enforcement</w:t>
      </w:r>
    </w:p>
    <w:p w14:paraId="4E1248DB" w14:textId="77777777" w:rsidR="00776307" w:rsidRDefault="00776307" w:rsidP="00776307">
      <w:pPr>
        <w:pStyle w:val="ListParagraph"/>
        <w:numPr>
          <w:ilvl w:val="0"/>
          <w:numId w:val="30"/>
        </w:numPr>
      </w:pPr>
      <w:r>
        <w:t>Belfast International Airport Police</w:t>
      </w:r>
    </w:p>
    <w:p w14:paraId="2E81D2F3" w14:textId="77777777" w:rsidR="00776307" w:rsidRDefault="00776307" w:rsidP="00776307">
      <w:pPr>
        <w:pStyle w:val="ListParagraph"/>
        <w:numPr>
          <w:ilvl w:val="0"/>
          <w:numId w:val="30"/>
        </w:numPr>
      </w:pPr>
      <w:r>
        <w:t>Belfast Harbour Police</w:t>
      </w:r>
    </w:p>
    <w:p w14:paraId="45868281" w14:textId="44CDE467" w:rsidR="00776307" w:rsidRDefault="001E362E" w:rsidP="00776307">
      <w:pPr>
        <w:pStyle w:val="ListParagraph"/>
        <w:ind w:left="1440"/>
      </w:pPr>
      <w:r w:rsidRPr="001E362E">
        <w:rPr>
          <w:b/>
          <w:noProof/>
          <w:lang w:eastAsia="en-GB"/>
        </w:rPr>
        <mc:AlternateContent>
          <mc:Choice Requires="wps">
            <w:drawing>
              <wp:anchor distT="0" distB="0" distL="114300" distR="114300" simplePos="0" relativeHeight="251663360" behindDoc="0" locked="0" layoutInCell="1" allowOverlap="1" wp14:anchorId="5594AE4A" wp14:editId="792FF2DB">
                <wp:simplePos x="0" y="0"/>
                <wp:positionH relativeFrom="column">
                  <wp:posOffset>1257300</wp:posOffset>
                </wp:positionH>
                <wp:positionV relativeFrom="paragraph">
                  <wp:posOffset>160020</wp:posOffset>
                </wp:positionV>
                <wp:extent cx="1428750" cy="3714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428750" cy="3714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2D3F70" id="Rectangle 4" o:spid="_x0000_s1026" style="position:absolute;margin-left:99pt;margin-top:12.6pt;width:112.5pt;height:2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" filled="f" strokecolor="#41719c" strokeweight="1pt"/>
            </w:pict>
          </mc:Fallback>
        </mc:AlternateContent>
      </w:r>
    </w:p>
    <w:p w14:paraId="54495A9D" w14:textId="378001B2" w:rsidR="00776307" w:rsidRDefault="00776307" w:rsidP="00776307">
      <w:pPr>
        <w:pStyle w:val="ListParagraph"/>
        <w:ind w:left="1440"/>
      </w:pPr>
    </w:p>
    <w:p w14:paraId="2C79E3DC" w14:textId="4C310FBE" w:rsidR="001E362E" w:rsidRDefault="00776307" w:rsidP="00776307">
      <w:pPr>
        <w:ind w:firstLine="720"/>
      </w:pPr>
      <w:r>
        <w:t xml:space="preserve">Yes/No – </w:t>
      </w:r>
    </w:p>
    <w:p w14:paraId="3F84AEB9" w14:textId="77777777" w:rsidR="001E362E" w:rsidRDefault="001E362E" w:rsidP="00776307">
      <w:pPr>
        <w:ind w:firstLine="720"/>
      </w:pPr>
    </w:p>
    <w:p w14:paraId="1D262B61" w14:textId="5B2747DC" w:rsidR="00776307" w:rsidRDefault="00776307" w:rsidP="00776307">
      <w:pPr>
        <w:ind w:firstLine="720"/>
      </w:pPr>
      <w:r>
        <w:t>Please provide reasons for your response</w:t>
      </w:r>
    </w:p>
    <w:p w14:paraId="5C5AE2C2" w14:textId="77777777" w:rsidR="00776307" w:rsidRDefault="00776307" w:rsidP="00776307"/>
    <w:tbl>
      <w:tblPr>
        <w:tblStyle w:val="TableGrid"/>
        <w:tblW w:w="9016" w:type="dxa"/>
        <w:tblInd w:w="595" w:type="dxa"/>
        <w:tblLook w:val="04A0" w:firstRow="1" w:lastRow="0" w:firstColumn="1" w:lastColumn="0" w:noHBand="0" w:noVBand="1"/>
      </w:tblPr>
      <w:tblGrid>
        <w:gridCol w:w="9016"/>
      </w:tblGrid>
      <w:tr w:rsidR="00776307" w14:paraId="5FF241DB" w14:textId="77777777" w:rsidTr="00776307">
        <w:tc>
          <w:tcPr>
            <w:tcW w:w="9016" w:type="dxa"/>
            <w:tcBorders>
              <w:top w:val="single" w:sz="4" w:space="0" w:color="auto"/>
              <w:left w:val="single" w:sz="4" w:space="0" w:color="auto"/>
              <w:bottom w:val="single" w:sz="4" w:space="0" w:color="auto"/>
              <w:right w:val="single" w:sz="4" w:space="0" w:color="auto"/>
            </w:tcBorders>
          </w:tcPr>
          <w:p w14:paraId="25BA00FF" w14:textId="77777777" w:rsidR="00776307" w:rsidRDefault="00776307"/>
          <w:p w14:paraId="6BC50C47" w14:textId="77777777" w:rsidR="00776307" w:rsidRDefault="00776307"/>
          <w:p w14:paraId="0174F13D" w14:textId="77777777" w:rsidR="00776307" w:rsidRDefault="00776307"/>
          <w:p w14:paraId="7E5764EF" w14:textId="77777777" w:rsidR="00776307" w:rsidRDefault="00776307"/>
          <w:p w14:paraId="79C8125E" w14:textId="77777777" w:rsidR="00776307" w:rsidRDefault="00776307"/>
          <w:p w14:paraId="0B759AF6" w14:textId="77777777" w:rsidR="00776307" w:rsidRDefault="00776307"/>
          <w:p w14:paraId="39C677C1" w14:textId="77777777" w:rsidR="00776307" w:rsidRDefault="00776307"/>
          <w:p w14:paraId="0DECFD49" w14:textId="77777777" w:rsidR="00776307" w:rsidRDefault="00776307"/>
          <w:p w14:paraId="57BD88A6" w14:textId="77777777" w:rsidR="00776307" w:rsidRDefault="00776307"/>
          <w:p w14:paraId="1D302BD0" w14:textId="77777777" w:rsidR="00776307" w:rsidRDefault="00776307"/>
          <w:p w14:paraId="5C0D866E" w14:textId="77777777" w:rsidR="00776307" w:rsidRDefault="00776307"/>
          <w:p w14:paraId="0DEB08D3" w14:textId="77777777" w:rsidR="00776307" w:rsidRDefault="00776307"/>
          <w:p w14:paraId="0CBE387C" w14:textId="77777777" w:rsidR="00776307" w:rsidRDefault="00776307"/>
          <w:p w14:paraId="78899881" w14:textId="77777777" w:rsidR="00776307" w:rsidRDefault="00776307"/>
          <w:p w14:paraId="51AC7430" w14:textId="77777777" w:rsidR="00776307" w:rsidRDefault="00776307"/>
        </w:tc>
      </w:tr>
    </w:tbl>
    <w:p w14:paraId="6BD56864" w14:textId="77777777" w:rsidR="00776307" w:rsidRDefault="00776307" w:rsidP="00776307"/>
    <w:p w14:paraId="684A5259" w14:textId="77777777" w:rsidR="00776307" w:rsidRDefault="00776307" w:rsidP="00776307"/>
    <w:p w14:paraId="0645FC1F" w14:textId="77777777" w:rsidR="00776307" w:rsidRDefault="00776307" w:rsidP="00776307">
      <w:pPr>
        <w:pStyle w:val="ListParagraph"/>
        <w:numPr>
          <w:ilvl w:val="0"/>
          <w:numId w:val="29"/>
        </w:numPr>
      </w:pPr>
      <w:r>
        <w:t>Are there any other public authorities in Northern Ireland that you think should be subject to the Duty to Notify?</w:t>
      </w:r>
    </w:p>
    <w:p w14:paraId="45E5F84B" w14:textId="0B952129" w:rsidR="00776307" w:rsidRDefault="001E362E" w:rsidP="00776307">
      <w:r w:rsidRPr="001E362E">
        <w:rPr>
          <w:b/>
          <w:noProof/>
          <w:lang w:eastAsia="en-GB"/>
        </w:rPr>
        <mc:AlternateContent>
          <mc:Choice Requires="wps">
            <w:drawing>
              <wp:anchor distT="0" distB="0" distL="114300" distR="114300" simplePos="0" relativeHeight="251665408" behindDoc="0" locked="0" layoutInCell="1" allowOverlap="1" wp14:anchorId="0902B5F9" wp14:editId="111A9DB4">
                <wp:simplePos x="0" y="0"/>
                <wp:positionH relativeFrom="column">
                  <wp:posOffset>1266825</wp:posOffset>
                </wp:positionH>
                <wp:positionV relativeFrom="paragraph">
                  <wp:posOffset>69850</wp:posOffset>
                </wp:positionV>
                <wp:extent cx="1428750" cy="3714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428750" cy="3714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9969E6" id="Rectangle 5" o:spid="_x0000_s1026" style="position:absolute;margin-left:99.75pt;margin-top:5.5pt;width:112.5pt;height:2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" filled="f" strokecolor="#41719c" strokeweight="1pt"/>
            </w:pict>
          </mc:Fallback>
        </mc:AlternateContent>
      </w:r>
    </w:p>
    <w:p w14:paraId="17CA5A2F" w14:textId="4D27D14C" w:rsidR="001E362E" w:rsidRDefault="00776307" w:rsidP="00776307">
      <w:pPr>
        <w:ind w:firstLine="720"/>
      </w:pPr>
      <w:r>
        <w:t xml:space="preserve">Yes/No – </w:t>
      </w:r>
    </w:p>
    <w:p w14:paraId="18B1F8F0" w14:textId="77777777" w:rsidR="001E362E" w:rsidRDefault="001E362E" w:rsidP="00776307">
      <w:pPr>
        <w:ind w:firstLine="720"/>
      </w:pPr>
    </w:p>
    <w:p w14:paraId="22733694" w14:textId="48F27652" w:rsidR="00776307" w:rsidRDefault="00776307" w:rsidP="00776307">
      <w:pPr>
        <w:ind w:firstLine="720"/>
      </w:pPr>
      <w:r>
        <w:t>Please provide reasons for your response</w:t>
      </w:r>
    </w:p>
    <w:p w14:paraId="3901A3BB" w14:textId="77777777" w:rsidR="00776307" w:rsidRDefault="00776307" w:rsidP="00776307">
      <w:pPr>
        <w:ind w:firstLine="720"/>
      </w:pPr>
    </w:p>
    <w:tbl>
      <w:tblPr>
        <w:tblStyle w:val="TableGrid"/>
        <w:tblW w:w="9016" w:type="dxa"/>
        <w:tblInd w:w="700" w:type="dxa"/>
        <w:tblLook w:val="04A0" w:firstRow="1" w:lastRow="0" w:firstColumn="1" w:lastColumn="0" w:noHBand="0" w:noVBand="1"/>
      </w:tblPr>
      <w:tblGrid>
        <w:gridCol w:w="9016"/>
      </w:tblGrid>
      <w:tr w:rsidR="00776307" w14:paraId="6304FBDE" w14:textId="77777777" w:rsidTr="00776307">
        <w:tc>
          <w:tcPr>
            <w:tcW w:w="9016" w:type="dxa"/>
            <w:tcBorders>
              <w:top w:val="single" w:sz="4" w:space="0" w:color="auto"/>
              <w:left w:val="single" w:sz="4" w:space="0" w:color="auto"/>
              <w:bottom w:val="single" w:sz="4" w:space="0" w:color="auto"/>
              <w:right w:val="single" w:sz="4" w:space="0" w:color="auto"/>
            </w:tcBorders>
          </w:tcPr>
          <w:p w14:paraId="0EF32038" w14:textId="77777777" w:rsidR="00776307" w:rsidRDefault="00776307"/>
          <w:p w14:paraId="2027AB4F" w14:textId="77777777" w:rsidR="00776307" w:rsidRDefault="00776307"/>
          <w:p w14:paraId="2CE3BA8F" w14:textId="77777777" w:rsidR="00776307" w:rsidRDefault="00776307"/>
          <w:p w14:paraId="3778D704" w14:textId="77777777" w:rsidR="00776307" w:rsidRDefault="00776307"/>
          <w:p w14:paraId="31DD90D7" w14:textId="77777777" w:rsidR="00776307" w:rsidRDefault="00776307"/>
          <w:p w14:paraId="1C0A6086" w14:textId="77777777" w:rsidR="00776307" w:rsidRDefault="00776307"/>
          <w:p w14:paraId="5525B50B" w14:textId="77777777" w:rsidR="00776307" w:rsidRDefault="00776307"/>
          <w:p w14:paraId="229F41F6" w14:textId="77777777" w:rsidR="00776307" w:rsidRDefault="00776307"/>
          <w:p w14:paraId="52B24179" w14:textId="77777777" w:rsidR="00776307" w:rsidRDefault="00776307"/>
          <w:p w14:paraId="1B86A742" w14:textId="77777777" w:rsidR="00776307" w:rsidRDefault="00776307"/>
          <w:p w14:paraId="17CB62D3" w14:textId="77777777" w:rsidR="00776307" w:rsidRDefault="00776307"/>
          <w:p w14:paraId="709AF5F1" w14:textId="77777777" w:rsidR="00776307" w:rsidRDefault="00776307"/>
          <w:p w14:paraId="03DA0EB9" w14:textId="77777777" w:rsidR="00776307" w:rsidRDefault="00776307"/>
          <w:p w14:paraId="5F737F89" w14:textId="77777777" w:rsidR="00776307" w:rsidRDefault="00776307"/>
          <w:p w14:paraId="6CF08AAD" w14:textId="77777777" w:rsidR="00776307" w:rsidRDefault="00776307"/>
        </w:tc>
      </w:tr>
    </w:tbl>
    <w:p w14:paraId="513F5893" w14:textId="77777777" w:rsidR="00776307" w:rsidRDefault="00776307" w:rsidP="00776307"/>
    <w:p w14:paraId="0635F2F2" w14:textId="77777777" w:rsidR="00776307" w:rsidRDefault="00776307" w:rsidP="00776307">
      <w:pPr>
        <w:rPr>
          <w:b/>
        </w:rPr>
      </w:pPr>
    </w:p>
    <w:p w14:paraId="5EB5E4D6" w14:textId="77777777" w:rsidR="00776307" w:rsidRDefault="00776307" w:rsidP="00776307">
      <w:pPr>
        <w:rPr>
          <w:b/>
        </w:rPr>
      </w:pPr>
    </w:p>
    <w:p w14:paraId="0318C50E" w14:textId="77777777" w:rsidR="00776307" w:rsidRDefault="00776307" w:rsidP="00776307">
      <w:pPr>
        <w:pStyle w:val="ListParagraph"/>
        <w:numPr>
          <w:ilvl w:val="0"/>
          <w:numId w:val="29"/>
        </w:numPr>
      </w:pPr>
      <w:r>
        <w:t>Do you agree that the specified public authorities should have a process in place for ensuring compliance with the legislation such as ensuring the provision of appropriate training and refresher training for all frontline staff?</w:t>
      </w:r>
    </w:p>
    <w:p w14:paraId="684C5F5C" w14:textId="5CE2C62B" w:rsidR="00776307" w:rsidRDefault="001E362E" w:rsidP="00776307">
      <w:r w:rsidRPr="001E362E">
        <w:rPr>
          <w:b/>
          <w:noProof/>
          <w:lang w:eastAsia="en-GB"/>
        </w:rPr>
        <mc:AlternateContent>
          <mc:Choice Requires="wps">
            <w:drawing>
              <wp:anchor distT="0" distB="0" distL="114300" distR="114300" simplePos="0" relativeHeight="251667456" behindDoc="0" locked="0" layoutInCell="1" allowOverlap="1" wp14:anchorId="2B68349A" wp14:editId="4935CF89">
                <wp:simplePos x="0" y="0"/>
                <wp:positionH relativeFrom="column">
                  <wp:posOffset>1266825</wp:posOffset>
                </wp:positionH>
                <wp:positionV relativeFrom="paragraph">
                  <wp:posOffset>146685</wp:posOffset>
                </wp:positionV>
                <wp:extent cx="1428750" cy="3714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428750" cy="3714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EA67FF" id="Rectangle 6" o:spid="_x0000_s1026" style="position:absolute;margin-left:99.75pt;margin-top:11.55pt;width:112.5pt;height:2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" filled="f" strokecolor="#41719c" strokeweight="1pt"/>
            </w:pict>
          </mc:Fallback>
        </mc:AlternateContent>
      </w:r>
    </w:p>
    <w:p w14:paraId="4520CE5E" w14:textId="28E46426" w:rsidR="001E362E" w:rsidRDefault="00776307" w:rsidP="00776307">
      <w:pPr>
        <w:ind w:firstLine="720"/>
      </w:pPr>
      <w:r>
        <w:t xml:space="preserve">Yes/No – </w:t>
      </w:r>
    </w:p>
    <w:p w14:paraId="255B806D" w14:textId="77777777" w:rsidR="001E362E" w:rsidRDefault="001E362E" w:rsidP="00776307">
      <w:pPr>
        <w:ind w:firstLine="720"/>
      </w:pPr>
    </w:p>
    <w:p w14:paraId="54F32BE2" w14:textId="1699CD09" w:rsidR="00776307" w:rsidRDefault="00776307" w:rsidP="00776307">
      <w:pPr>
        <w:ind w:firstLine="720"/>
      </w:pPr>
      <w:r>
        <w:t>Please provide reasons for your response</w:t>
      </w:r>
    </w:p>
    <w:p w14:paraId="0FE75752" w14:textId="77777777" w:rsidR="00776307" w:rsidRDefault="00776307" w:rsidP="00776307"/>
    <w:tbl>
      <w:tblPr>
        <w:tblStyle w:val="TableGrid"/>
        <w:tblW w:w="9016" w:type="dxa"/>
        <w:tblInd w:w="745" w:type="dxa"/>
        <w:tblLook w:val="04A0" w:firstRow="1" w:lastRow="0" w:firstColumn="1" w:lastColumn="0" w:noHBand="0" w:noVBand="1"/>
      </w:tblPr>
      <w:tblGrid>
        <w:gridCol w:w="9016"/>
      </w:tblGrid>
      <w:tr w:rsidR="00776307" w14:paraId="6C254FA2" w14:textId="77777777" w:rsidTr="00776307">
        <w:tc>
          <w:tcPr>
            <w:tcW w:w="9016" w:type="dxa"/>
            <w:tcBorders>
              <w:top w:val="single" w:sz="4" w:space="0" w:color="auto"/>
              <w:left w:val="single" w:sz="4" w:space="0" w:color="auto"/>
              <w:bottom w:val="single" w:sz="4" w:space="0" w:color="auto"/>
              <w:right w:val="single" w:sz="4" w:space="0" w:color="auto"/>
            </w:tcBorders>
          </w:tcPr>
          <w:p w14:paraId="390D8C94" w14:textId="77777777" w:rsidR="00776307" w:rsidRDefault="00776307"/>
          <w:p w14:paraId="57D6CE8C" w14:textId="77777777" w:rsidR="00776307" w:rsidRDefault="00776307"/>
          <w:p w14:paraId="66BEC752" w14:textId="77777777" w:rsidR="00776307" w:rsidRDefault="00776307"/>
          <w:p w14:paraId="3FF1754C" w14:textId="77777777" w:rsidR="00776307" w:rsidRDefault="00776307"/>
          <w:p w14:paraId="2D2DBCA7" w14:textId="77777777" w:rsidR="00776307" w:rsidRDefault="00776307"/>
          <w:p w14:paraId="4EAB168D" w14:textId="77777777" w:rsidR="00776307" w:rsidRDefault="00776307"/>
          <w:p w14:paraId="148D0ECB" w14:textId="77777777" w:rsidR="00776307" w:rsidRDefault="00776307"/>
          <w:p w14:paraId="027D46FC" w14:textId="77777777" w:rsidR="00776307" w:rsidRDefault="00776307"/>
          <w:p w14:paraId="1B18DEBB" w14:textId="77777777" w:rsidR="00776307" w:rsidRDefault="00776307"/>
          <w:p w14:paraId="242573B8" w14:textId="77777777" w:rsidR="00776307" w:rsidRDefault="00776307"/>
          <w:p w14:paraId="4BD524C6" w14:textId="77777777" w:rsidR="00776307" w:rsidRDefault="00776307"/>
          <w:p w14:paraId="4AF08BFB" w14:textId="77777777" w:rsidR="00776307" w:rsidRDefault="00776307"/>
          <w:p w14:paraId="0937040A" w14:textId="77777777" w:rsidR="00776307" w:rsidRDefault="00776307"/>
          <w:p w14:paraId="1EA29DAC" w14:textId="77777777" w:rsidR="00776307" w:rsidRDefault="00776307"/>
          <w:p w14:paraId="5F877F23" w14:textId="77777777" w:rsidR="00776307" w:rsidRDefault="00776307"/>
        </w:tc>
      </w:tr>
    </w:tbl>
    <w:p w14:paraId="6E6CE599" w14:textId="77777777" w:rsidR="00776307" w:rsidRDefault="00776307" w:rsidP="00776307"/>
    <w:p w14:paraId="62B10036" w14:textId="77777777" w:rsidR="00776307" w:rsidRDefault="00776307" w:rsidP="00776307">
      <w:pPr>
        <w:pStyle w:val="ListParagraph"/>
      </w:pPr>
    </w:p>
    <w:p w14:paraId="3B620B88" w14:textId="77777777" w:rsidR="00776307" w:rsidRDefault="00776307" w:rsidP="00776307"/>
    <w:p w14:paraId="3B613A2C" w14:textId="77777777" w:rsidR="00776307" w:rsidRDefault="00776307" w:rsidP="00776307"/>
    <w:p w14:paraId="1C0174B1" w14:textId="77777777" w:rsidR="00776307" w:rsidRDefault="00776307" w:rsidP="00776307">
      <w:pPr>
        <w:pStyle w:val="ListParagraph"/>
        <w:numPr>
          <w:ilvl w:val="0"/>
          <w:numId w:val="29"/>
        </w:numPr>
      </w:pPr>
      <w:r>
        <w:t>What information do you think should be included in a duty to notify in the following table?</w:t>
      </w:r>
    </w:p>
    <w:p w14:paraId="7EE66172" w14:textId="77777777" w:rsidR="00776307" w:rsidRDefault="00776307" w:rsidP="00776307">
      <w:pPr>
        <w:pStyle w:val="ListParagraph"/>
      </w:pPr>
    </w:p>
    <w:tbl>
      <w:tblPr>
        <w:tblStyle w:val="TableGrid2"/>
        <w:tblW w:w="0" w:type="auto"/>
        <w:tblInd w:w="760" w:type="dxa"/>
        <w:tblLook w:val="04A0" w:firstRow="1" w:lastRow="0" w:firstColumn="1" w:lastColumn="0" w:noHBand="0" w:noVBand="1"/>
      </w:tblPr>
      <w:tblGrid>
        <w:gridCol w:w="4531"/>
        <w:gridCol w:w="1480"/>
        <w:gridCol w:w="1355"/>
      </w:tblGrid>
      <w:tr w:rsidR="00776307" w14:paraId="61919222" w14:textId="77777777" w:rsidTr="00776307">
        <w:tc>
          <w:tcPr>
            <w:tcW w:w="4531" w:type="dxa"/>
            <w:tcBorders>
              <w:top w:val="single" w:sz="4" w:space="0" w:color="auto"/>
              <w:left w:val="single" w:sz="4" w:space="0" w:color="auto"/>
              <w:bottom w:val="single" w:sz="4" w:space="0" w:color="auto"/>
              <w:right w:val="single" w:sz="4" w:space="0" w:color="auto"/>
            </w:tcBorders>
          </w:tcPr>
          <w:p w14:paraId="673546A0" w14:textId="77777777" w:rsidR="00776307" w:rsidRDefault="00776307">
            <w:pPr>
              <w:rPr>
                <w:rFonts w:asciiTheme="minorHAnsi" w:eastAsiaTheme="minorHAnsi" w:hAnsiTheme="minorHAnsi" w:cstheme="minorBidi"/>
                <w:sz w:val="22"/>
                <w:szCs w:val="22"/>
              </w:rPr>
            </w:pPr>
          </w:p>
        </w:tc>
        <w:tc>
          <w:tcPr>
            <w:tcW w:w="1480" w:type="dxa"/>
            <w:tcBorders>
              <w:top w:val="single" w:sz="4" w:space="0" w:color="auto"/>
              <w:left w:val="single" w:sz="4" w:space="0" w:color="auto"/>
              <w:bottom w:val="single" w:sz="4" w:space="0" w:color="auto"/>
              <w:right w:val="single" w:sz="4" w:space="0" w:color="auto"/>
            </w:tcBorders>
            <w:hideMark/>
          </w:tcPr>
          <w:p w14:paraId="01E35DD7" w14:textId="77777777" w:rsidR="00776307" w:rsidRDefault="00776307">
            <w:pPr>
              <w:rPr>
                <w:rFonts w:asciiTheme="minorHAnsi" w:eastAsiaTheme="minorHAnsi" w:hAnsiTheme="minorHAnsi" w:cstheme="minorBidi"/>
                <w:sz w:val="22"/>
              </w:rPr>
            </w:pPr>
            <w:r>
              <w:rPr>
                <w:rFonts w:asciiTheme="minorHAnsi" w:eastAsiaTheme="minorHAnsi" w:hAnsiTheme="minorHAnsi" w:cstheme="minorBidi"/>
                <w:sz w:val="22"/>
              </w:rPr>
              <w:t>Yes</w:t>
            </w:r>
          </w:p>
        </w:tc>
        <w:tc>
          <w:tcPr>
            <w:tcW w:w="1355" w:type="dxa"/>
            <w:tcBorders>
              <w:top w:val="single" w:sz="4" w:space="0" w:color="auto"/>
              <w:left w:val="single" w:sz="4" w:space="0" w:color="auto"/>
              <w:bottom w:val="single" w:sz="4" w:space="0" w:color="auto"/>
              <w:right w:val="single" w:sz="4" w:space="0" w:color="auto"/>
            </w:tcBorders>
            <w:hideMark/>
          </w:tcPr>
          <w:p w14:paraId="0A93C24C" w14:textId="77777777" w:rsidR="00776307" w:rsidRDefault="00776307">
            <w:pPr>
              <w:rPr>
                <w:rFonts w:asciiTheme="minorHAnsi" w:eastAsiaTheme="minorHAnsi" w:hAnsiTheme="minorHAnsi" w:cstheme="minorBidi"/>
                <w:sz w:val="22"/>
              </w:rPr>
            </w:pPr>
            <w:r>
              <w:rPr>
                <w:rFonts w:asciiTheme="minorHAnsi" w:eastAsiaTheme="minorHAnsi" w:hAnsiTheme="minorHAnsi" w:cstheme="minorBidi"/>
                <w:sz w:val="22"/>
              </w:rPr>
              <w:t>No</w:t>
            </w:r>
          </w:p>
        </w:tc>
      </w:tr>
      <w:tr w:rsidR="00776307" w14:paraId="6ED79F56" w14:textId="77777777" w:rsidTr="00776307">
        <w:tc>
          <w:tcPr>
            <w:tcW w:w="4531" w:type="dxa"/>
            <w:tcBorders>
              <w:top w:val="single" w:sz="4" w:space="0" w:color="auto"/>
              <w:left w:val="single" w:sz="4" w:space="0" w:color="auto"/>
              <w:bottom w:val="single" w:sz="4" w:space="0" w:color="auto"/>
              <w:right w:val="single" w:sz="4" w:space="0" w:color="auto"/>
            </w:tcBorders>
            <w:hideMark/>
          </w:tcPr>
          <w:p w14:paraId="28A01FD9" w14:textId="77777777" w:rsidR="00776307" w:rsidRDefault="00776307">
            <w:pPr>
              <w:rPr>
                <w:rFonts w:asciiTheme="minorHAnsi" w:eastAsiaTheme="minorHAnsi" w:hAnsiTheme="minorHAnsi" w:cstheme="minorBidi"/>
                <w:sz w:val="22"/>
              </w:rPr>
            </w:pPr>
            <w:r>
              <w:rPr>
                <w:rFonts w:asciiTheme="minorHAnsi" w:eastAsiaTheme="minorHAnsi" w:hAnsiTheme="minorHAnsi" w:cstheme="minorBidi"/>
                <w:sz w:val="22"/>
              </w:rPr>
              <w:t>Gender</w:t>
            </w:r>
          </w:p>
        </w:tc>
        <w:tc>
          <w:tcPr>
            <w:tcW w:w="1480" w:type="dxa"/>
            <w:tcBorders>
              <w:top w:val="single" w:sz="4" w:space="0" w:color="auto"/>
              <w:left w:val="single" w:sz="4" w:space="0" w:color="auto"/>
              <w:bottom w:val="single" w:sz="4" w:space="0" w:color="auto"/>
              <w:right w:val="single" w:sz="4" w:space="0" w:color="auto"/>
            </w:tcBorders>
          </w:tcPr>
          <w:p w14:paraId="21F29BE7" w14:textId="77777777" w:rsidR="00776307" w:rsidRDefault="00776307">
            <w:pPr>
              <w:rPr>
                <w:rFonts w:asciiTheme="minorHAnsi" w:eastAsiaTheme="minorHAnsi" w:hAnsiTheme="minorHAnsi" w:cstheme="minorBidi"/>
                <w:sz w:val="22"/>
                <w:szCs w:val="22"/>
              </w:rPr>
            </w:pPr>
          </w:p>
        </w:tc>
        <w:tc>
          <w:tcPr>
            <w:tcW w:w="1355" w:type="dxa"/>
            <w:tcBorders>
              <w:top w:val="single" w:sz="4" w:space="0" w:color="auto"/>
              <w:left w:val="single" w:sz="4" w:space="0" w:color="auto"/>
              <w:bottom w:val="single" w:sz="4" w:space="0" w:color="auto"/>
              <w:right w:val="single" w:sz="4" w:space="0" w:color="auto"/>
            </w:tcBorders>
          </w:tcPr>
          <w:p w14:paraId="7353BF1D" w14:textId="77777777" w:rsidR="00776307" w:rsidRDefault="00776307">
            <w:pPr>
              <w:rPr>
                <w:rFonts w:asciiTheme="minorHAnsi" w:eastAsiaTheme="minorHAnsi" w:hAnsiTheme="minorHAnsi" w:cstheme="minorBidi"/>
                <w:sz w:val="22"/>
                <w:szCs w:val="22"/>
              </w:rPr>
            </w:pPr>
          </w:p>
        </w:tc>
      </w:tr>
      <w:tr w:rsidR="00776307" w14:paraId="1745300B" w14:textId="77777777" w:rsidTr="00776307">
        <w:tc>
          <w:tcPr>
            <w:tcW w:w="4531" w:type="dxa"/>
            <w:tcBorders>
              <w:top w:val="single" w:sz="4" w:space="0" w:color="auto"/>
              <w:left w:val="single" w:sz="4" w:space="0" w:color="auto"/>
              <w:bottom w:val="single" w:sz="4" w:space="0" w:color="auto"/>
              <w:right w:val="single" w:sz="4" w:space="0" w:color="auto"/>
            </w:tcBorders>
            <w:hideMark/>
          </w:tcPr>
          <w:p w14:paraId="6108A458" w14:textId="77777777" w:rsidR="00776307" w:rsidRDefault="00776307">
            <w:pPr>
              <w:rPr>
                <w:rFonts w:asciiTheme="minorHAnsi" w:eastAsiaTheme="minorHAnsi" w:hAnsiTheme="minorHAnsi" w:cstheme="minorBidi"/>
                <w:sz w:val="22"/>
              </w:rPr>
            </w:pPr>
            <w:r>
              <w:rPr>
                <w:rFonts w:asciiTheme="minorHAnsi" w:eastAsiaTheme="minorHAnsi" w:hAnsiTheme="minorHAnsi" w:cstheme="minorBidi"/>
                <w:sz w:val="22"/>
              </w:rPr>
              <w:t>Nationality</w:t>
            </w:r>
          </w:p>
        </w:tc>
        <w:tc>
          <w:tcPr>
            <w:tcW w:w="1480" w:type="dxa"/>
            <w:tcBorders>
              <w:top w:val="single" w:sz="4" w:space="0" w:color="auto"/>
              <w:left w:val="single" w:sz="4" w:space="0" w:color="auto"/>
              <w:bottom w:val="single" w:sz="4" w:space="0" w:color="auto"/>
              <w:right w:val="single" w:sz="4" w:space="0" w:color="auto"/>
            </w:tcBorders>
          </w:tcPr>
          <w:p w14:paraId="2395B8C9" w14:textId="77777777" w:rsidR="00776307" w:rsidRDefault="00776307">
            <w:pPr>
              <w:rPr>
                <w:rFonts w:asciiTheme="minorHAnsi" w:eastAsiaTheme="minorHAnsi" w:hAnsiTheme="minorHAnsi" w:cstheme="minorBidi"/>
                <w:sz w:val="22"/>
                <w:szCs w:val="22"/>
              </w:rPr>
            </w:pPr>
          </w:p>
        </w:tc>
        <w:tc>
          <w:tcPr>
            <w:tcW w:w="1355" w:type="dxa"/>
            <w:tcBorders>
              <w:top w:val="single" w:sz="4" w:space="0" w:color="auto"/>
              <w:left w:val="single" w:sz="4" w:space="0" w:color="auto"/>
              <w:bottom w:val="single" w:sz="4" w:space="0" w:color="auto"/>
              <w:right w:val="single" w:sz="4" w:space="0" w:color="auto"/>
            </w:tcBorders>
          </w:tcPr>
          <w:p w14:paraId="41DEB150" w14:textId="77777777" w:rsidR="00776307" w:rsidRDefault="00776307">
            <w:pPr>
              <w:rPr>
                <w:rFonts w:asciiTheme="minorHAnsi" w:eastAsiaTheme="minorHAnsi" w:hAnsiTheme="minorHAnsi" w:cstheme="minorBidi"/>
                <w:sz w:val="22"/>
                <w:szCs w:val="22"/>
              </w:rPr>
            </w:pPr>
          </w:p>
        </w:tc>
      </w:tr>
      <w:tr w:rsidR="00776307" w14:paraId="3B60D911" w14:textId="77777777" w:rsidTr="00776307">
        <w:tc>
          <w:tcPr>
            <w:tcW w:w="4531" w:type="dxa"/>
            <w:tcBorders>
              <w:top w:val="single" w:sz="4" w:space="0" w:color="auto"/>
              <w:left w:val="single" w:sz="4" w:space="0" w:color="auto"/>
              <w:bottom w:val="single" w:sz="4" w:space="0" w:color="auto"/>
              <w:right w:val="single" w:sz="4" w:space="0" w:color="auto"/>
            </w:tcBorders>
            <w:hideMark/>
          </w:tcPr>
          <w:p w14:paraId="5450D1A3" w14:textId="77777777" w:rsidR="00776307" w:rsidRDefault="00776307">
            <w:pPr>
              <w:rPr>
                <w:rFonts w:asciiTheme="minorHAnsi" w:eastAsiaTheme="minorHAnsi" w:hAnsiTheme="minorHAnsi" w:cstheme="minorBidi"/>
                <w:sz w:val="22"/>
              </w:rPr>
            </w:pPr>
            <w:r>
              <w:rPr>
                <w:rFonts w:asciiTheme="minorHAnsi" w:eastAsiaTheme="minorHAnsi" w:hAnsiTheme="minorHAnsi" w:cstheme="minorBidi"/>
                <w:sz w:val="22"/>
              </w:rPr>
              <w:t>Country of Origin</w:t>
            </w:r>
          </w:p>
        </w:tc>
        <w:tc>
          <w:tcPr>
            <w:tcW w:w="1480" w:type="dxa"/>
            <w:tcBorders>
              <w:top w:val="single" w:sz="4" w:space="0" w:color="auto"/>
              <w:left w:val="single" w:sz="4" w:space="0" w:color="auto"/>
              <w:bottom w:val="single" w:sz="4" w:space="0" w:color="auto"/>
              <w:right w:val="single" w:sz="4" w:space="0" w:color="auto"/>
            </w:tcBorders>
          </w:tcPr>
          <w:p w14:paraId="3B874A88" w14:textId="77777777" w:rsidR="00776307" w:rsidRDefault="00776307">
            <w:pPr>
              <w:rPr>
                <w:rFonts w:asciiTheme="minorHAnsi" w:eastAsiaTheme="minorHAnsi" w:hAnsiTheme="minorHAnsi" w:cstheme="minorBidi"/>
                <w:sz w:val="22"/>
                <w:szCs w:val="22"/>
              </w:rPr>
            </w:pPr>
          </w:p>
        </w:tc>
        <w:tc>
          <w:tcPr>
            <w:tcW w:w="1355" w:type="dxa"/>
            <w:tcBorders>
              <w:top w:val="single" w:sz="4" w:space="0" w:color="auto"/>
              <w:left w:val="single" w:sz="4" w:space="0" w:color="auto"/>
              <w:bottom w:val="single" w:sz="4" w:space="0" w:color="auto"/>
              <w:right w:val="single" w:sz="4" w:space="0" w:color="auto"/>
            </w:tcBorders>
          </w:tcPr>
          <w:p w14:paraId="504327F6" w14:textId="77777777" w:rsidR="00776307" w:rsidRDefault="00776307">
            <w:pPr>
              <w:rPr>
                <w:rFonts w:asciiTheme="minorHAnsi" w:eastAsiaTheme="minorHAnsi" w:hAnsiTheme="minorHAnsi" w:cstheme="minorBidi"/>
                <w:sz w:val="22"/>
                <w:szCs w:val="22"/>
              </w:rPr>
            </w:pPr>
          </w:p>
        </w:tc>
      </w:tr>
      <w:tr w:rsidR="00776307" w14:paraId="45E9ABF3" w14:textId="77777777" w:rsidTr="00776307">
        <w:tc>
          <w:tcPr>
            <w:tcW w:w="4531" w:type="dxa"/>
            <w:tcBorders>
              <w:top w:val="single" w:sz="4" w:space="0" w:color="auto"/>
              <w:left w:val="single" w:sz="4" w:space="0" w:color="auto"/>
              <w:bottom w:val="single" w:sz="4" w:space="0" w:color="auto"/>
              <w:right w:val="single" w:sz="4" w:space="0" w:color="auto"/>
            </w:tcBorders>
            <w:hideMark/>
          </w:tcPr>
          <w:p w14:paraId="0D742CB5" w14:textId="77777777" w:rsidR="00776307" w:rsidRDefault="00776307">
            <w:pPr>
              <w:rPr>
                <w:rFonts w:asciiTheme="minorHAnsi" w:eastAsiaTheme="minorHAnsi" w:hAnsiTheme="minorHAnsi" w:cstheme="minorBidi"/>
                <w:sz w:val="22"/>
              </w:rPr>
            </w:pPr>
            <w:r>
              <w:rPr>
                <w:rFonts w:asciiTheme="minorHAnsi" w:eastAsiaTheme="minorHAnsi" w:hAnsiTheme="minorHAnsi" w:cstheme="minorBidi"/>
                <w:sz w:val="22"/>
              </w:rPr>
              <w:t>Location Victim was recovered</w:t>
            </w:r>
          </w:p>
        </w:tc>
        <w:tc>
          <w:tcPr>
            <w:tcW w:w="1480" w:type="dxa"/>
            <w:tcBorders>
              <w:top w:val="single" w:sz="4" w:space="0" w:color="auto"/>
              <w:left w:val="single" w:sz="4" w:space="0" w:color="auto"/>
              <w:bottom w:val="single" w:sz="4" w:space="0" w:color="auto"/>
              <w:right w:val="single" w:sz="4" w:space="0" w:color="auto"/>
            </w:tcBorders>
          </w:tcPr>
          <w:p w14:paraId="3CE3D2D4" w14:textId="77777777" w:rsidR="00776307" w:rsidRDefault="00776307">
            <w:pPr>
              <w:rPr>
                <w:rFonts w:asciiTheme="minorHAnsi" w:eastAsiaTheme="minorHAnsi" w:hAnsiTheme="minorHAnsi" w:cstheme="minorBidi"/>
                <w:sz w:val="22"/>
                <w:szCs w:val="22"/>
              </w:rPr>
            </w:pPr>
          </w:p>
        </w:tc>
        <w:tc>
          <w:tcPr>
            <w:tcW w:w="1355" w:type="dxa"/>
            <w:tcBorders>
              <w:top w:val="single" w:sz="4" w:space="0" w:color="auto"/>
              <w:left w:val="single" w:sz="4" w:space="0" w:color="auto"/>
              <w:bottom w:val="single" w:sz="4" w:space="0" w:color="auto"/>
              <w:right w:val="single" w:sz="4" w:space="0" w:color="auto"/>
            </w:tcBorders>
          </w:tcPr>
          <w:p w14:paraId="0B1BD5E7" w14:textId="77777777" w:rsidR="00776307" w:rsidRDefault="00776307">
            <w:pPr>
              <w:rPr>
                <w:rFonts w:asciiTheme="minorHAnsi" w:eastAsiaTheme="minorHAnsi" w:hAnsiTheme="minorHAnsi" w:cstheme="minorBidi"/>
                <w:sz w:val="22"/>
                <w:szCs w:val="22"/>
              </w:rPr>
            </w:pPr>
          </w:p>
        </w:tc>
      </w:tr>
      <w:tr w:rsidR="00776307" w14:paraId="77FD3C6B" w14:textId="77777777" w:rsidTr="00776307">
        <w:tc>
          <w:tcPr>
            <w:tcW w:w="4531" w:type="dxa"/>
            <w:tcBorders>
              <w:top w:val="single" w:sz="4" w:space="0" w:color="auto"/>
              <w:left w:val="single" w:sz="4" w:space="0" w:color="auto"/>
              <w:bottom w:val="single" w:sz="4" w:space="0" w:color="auto"/>
              <w:right w:val="single" w:sz="4" w:space="0" w:color="auto"/>
            </w:tcBorders>
            <w:hideMark/>
          </w:tcPr>
          <w:p w14:paraId="3076697D" w14:textId="77777777" w:rsidR="00776307" w:rsidRDefault="00776307">
            <w:pPr>
              <w:rPr>
                <w:rFonts w:asciiTheme="minorHAnsi" w:eastAsiaTheme="minorHAnsi" w:hAnsiTheme="minorHAnsi" w:cstheme="minorBidi"/>
                <w:sz w:val="22"/>
              </w:rPr>
            </w:pPr>
            <w:r>
              <w:rPr>
                <w:rFonts w:asciiTheme="minorHAnsi" w:eastAsiaTheme="minorHAnsi" w:hAnsiTheme="minorHAnsi" w:cstheme="minorBidi"/>
                <w:sz w:val="22"/>
              </w:rPr>
              <w:t>Location exploitation took place</w:t>
            </w:r>
          </w:p>
        </w:tc>
        <w:tc>
          <w:tcPr>
            <w:tcW w:w="1480" w:type="dxa"/>
            <w:tcBorders>
              <w:top w:val="single" w:sz="4" w:space="0" w:color="auto"/>
              <w:left w:val="single" w:sz="4" w:space="0" w:color="auto"/>
              <w:bottom w:val="single" w:sz="4" w:space="0" w:color="auto"/>
              <w:right w:val="single" w:sz="4" w:space="0" w:color="auto"/>
            </w:tcBorders>
          </w:tcPr>
          <w:p w14:paraId="49B99C94" w14:textId="77777777" w:rsidR="00776307" w:rsidRDefault="00776307">
            <w:pPr>
              <w:rPr>
                <w:rFonts w:asciiTheme="minorHAnsi" w:eastAsiaTheme="minorHAnsi" w:hAnsiTheme="minorHAnsi" w:cstheme="minorBidi"/>
                <w:sz w:val="22"/>
                <w:szCs w:val="22"/>
              </w:rPr>
            </w:pPr>
          </w:p>
        </w:tc>
        <w:tc>
          <w:tcPr>
            <w:tcW w:w="1355" w:type="dxa"/>
            <w:tcBorders>
              <w:top w:val="single" w:sz="4" w:space="0" w:color="auto"/>
              <w:left w:val="single" w:sz="4" w:space="0" w:color="auto"/>
              <w:bottom w:val="single" w:sz="4" w:space="0" w:color="auto"/>
              <w:right w:val="single" w:sz="4" w:space="0" w:color="auto"/>
            </w:tcBorders>
          </w:tcPr>
          <w:p w14:paraId="70B8AE22" w14:textId="77777777" w:rsidR="00776307" w:rsidRDefault="00776307">
            <w:pPr>
              <w:rPr>
                <w:rFonts w:asciiTheme="minorHAnsi" w:eastAsiaTheme="minorHAnsi" w:hAnsiTheme="minorHAnsi" w:cstheme="minorBidi"/>
                <w:sz w:val="22"/>
                <w:szCs w:val="22"/>
              </w:rPr>
            </w:pPr>
          </w:p>
        </w:tc>
      </w:tr>
      <w:tr w:rsidR="00776307" w14:paraId="1703B56D" w14:textId="77777777" w:rsidTr="00776307">
        <w:tc>
          <w:tcPr>
            <w:tcW w:w="4531" w:type="dxa"/>
            <w:tcBorders>
              <w:top w:val="single" w:sz="4" w:space="0" w:color="auto"/>
              <w:left w:val="single" w:sz="4" w:space="0" w:color="auto"/>
              <w:bottom w:val="single" w:sz="4" w:space="0" w:color="auto"/>
              <w:right w:val="single" w:sz="4" w:space="0" w:color="auto"/>
            </w:tcBorders>
            <w:hideMark/>
          </w:tcPr>
          <w:p w14:paraId="4903CEA1" w14:textId="77777777" w:rsidR="00776307" w:rsidRDefault="00776307">
            <w:pPr>
              <w:rPr>
                <w:rFonts w:asciiTheme="minorHAnsi" w:eastAsiaTheme="minorHAnsi" w:hAnsiTheme="minorHAnsi" w:cstheme="minorBidi"/>
                <w:sz w:val="22"/>
              </w:rPr>
            </w:pPr>
            <w:r>
              <w:rPr>
                <w:rFonts w:asciiTheme="minorHAnsi" w:eastAsiaTheme="minorHAnsi" w:hAnsiTheme="minorHAnsi" w:cstheme="minorBidi"/>
                <w:sz w:val="22"/>
              </w:rPr>
              <w:t>Have PSNI been informed</w:t>
            </w:r>
          </w:p>
        </w:tc>
        <w:tc>
          <w:tcPr>
            <w:tcW w:w="1480" w:type="dxa"/>
            <w:tcBorders>
              <w:top w:val="single" w:sz="4" w:space="0" w:color="auto"/>
              <w:left w:val="single" w:sz="4" w:space="0" w:color="auto"/>
              <w:bottom w:val="single" w:sz="4" w:space="0" w:color="auto"/>
              <w:right w:val="single" w:sz="4" w:space="0" w:color="auto"/>
            </w:tcBorders>
          </w:tcPr>
          <w:p w14:paraId="321AD6C6" w14:textId="77777777" w:rsidR="00776307" w:rsidRDefault="00776307">
            <w:pPr>
              <w:rPr>
                <w:rFonts w:asciiTheme="minorHAnsi" w:eastAsiaTheme="minorHAnsi" w:hAnsiTheme="minorHAnsi" w:cstheme="minorBidi"/>
                <w:sz w:val="22"/>
                <w:szCs w:val="22"/>
              </w:rPr>
            </w:pPr>
          </w:p>
        </w:tc>
        <w:tc>
          <w:tcPr>
            <w:tcW w:w="1355" w:type="dxa"/>
            <w:tcBorders>
              <w:top w:val="single" w:sz="4" w:space="0" w:color="auto"/>
              <w:left w:val="single" w:sz="4" w:space="0" w:color="auto"/>
              <w:bottom w:val="single" w:sz="4" w:space="0" w:color="auto"/>
              <w:right w:val="single" w:sz="4" w:space="0" w:color="auto"/>
            </w:tcBorders>
          </w:tcPr>
          <w:p w14:paraId="4AAE2D11" w14:textId="77777777" w:rsidR="00776307" w:rsidRDefault="00776307">
            <w:pPr>
              <w:rPr>
                <w:rFonts w:asciiTheme="minorHAnsi" w:eastAsiaTheme="minorHAnsi" w:hAnsiTheme="minorHAnsi" w:cstheme="minorBidi"/>
                <w:sz w:val="22"/>
                <w:szCs w:val="22"/>
              </w:rPr>
            </w:pPr>
          </w:p>
        </w:tc>
      </w:tr>
      <w:tr w:rsidR="00776307" w14:paraId="5E522DBB" w14:textId="77777777" w:rsidTr="00776307">
        <w:tc>
          <w:tcPr>
            <w:tcW w:w="4531" w:type="dxa"/>
            <w:tcBorders>
              <w:top w:val="single" w:sz="4" w:space="0" w:color="auto"/>
              <w:left w:val="single" w:sz="4" w:space="0" w:color="auto"/>
              <w:bottom w:val="single" w:sz="4" w:space="0" w:color="auto"/>
              <w:right w:val="single" w:sz="4" w:space="0" w:color="auto"/>
            </w:tcBorders>
            <w:hideMark/>
          </w:tcPr>
          <w:p w14:paraId="0453DEAF" w14:textId="77777777" w:rsidR="00776307" w:rsidRDefault="00776307">
            <w:pPr>
              <w:rPr>
                <w:rFonts w:asciiTheme="minorHAnsi" w:eastAsiaTheme="minorHAnsi" w:hAnsiTheme="minorHAnsi" w:cstheme="minorBidi"/>
                <w:sz w:val="22"/>
              </w:rPr>
            </w:pPr>
            <w:r>
              <w:rPr>
                <w:rFonts w:asciiTheme="minorHAnsi" w:eastAsiaTheme="minorHAnsi" w:hAnsiTheme="minorHAnsi" w:cstheme="minorBidi"/>
                <w:sz w:val="22"/>
              </w:rPr>
              <w:t>Section 1 offence HTEA</w:t>
            </w:r>
          </w:p>
        </w:tc>
        <w:tc>
          <w:tcPr>
            <w:tcW w:w="1480" w:type="dxa"/>
            <w:tcBorders>
              <w:top w:val="single" w:sz="4" w:space="0" w:color="auto"/>
              <w:left w:val="single" w:sz="4" w:space="0" w:color="auto"/>
              <w:bottom w:val="single" w:sz="4" w:space="0" w:color="auto"/>
              <w:right w:val="single" w:sz="4" w:space="0" w:color="auto"/>
            </w:tcBorders>
          </w:tcPr>
          <w:p w14:paraId="20928903" w14:textId="77777777" w:rsidR="00776307" w:rsidRDefault="00776307">
            <w:pPr>
              <w:rPr>
                <w:rFonts w:asciiTheme="minorHAnsi" w:eastAsiaTheme="minorHAnsi" w:hAnsiTheme="minorHAnsi" w:cstheme="minorBidi"/>
                <w:sz w:val="22"/>
                <w:szCs w:val="22"/>
              </w:rPr>
            </w:pPr>
          </w:p>
        </w:tc>
        <w:tc>
          <w:tcPr>
            <w:tcW w:w="1355" w:type="dxa"/>
            <w:tcBorders>
              <w:top w:val="single" w:sz="4" w:space="0" w:color="auto"/>
              <w:left w:val="single" w:sz="4" w:space="0" w:color="auto"/>
              <w:bottom w:val="single" w:sz="4" w:space="0" w:color="auto"/>
              <w:right w:val="single" w:sz="4" w:space="0" w:color="auto"/>
            </w:tcBorders>
          </w:tcPr>
          <w:p w14:paraId="309EFCBA" w14:textId="77777777" w:rsidR="00776307" w:rsidRDefault="00776307">
            <w:pPr>
              <w:rPr>
                <w:rFonts w:asciiTheme="minorHAnsi" w:eastAsiaTheme="minorHAnsi" w:hAnsiTheme="minorHAnsi" w:cstheme="minorBidi"/>
                <w:sz w:val="22"/>
                <w:szCs w:val="22"/>
              </w:rPr>
            </w:pPr>
          </w:p>
        </w:tc>
      </w:tr>
      <w:tr w:rsidR="00776307" w14:paraId="46825FD1" w14:textId="77777777" w:rsidTr="00776307">
        <w:tc>
          <w:tcPr>
            <w:tcW w:w="4531" w:type="dxa"/>
            <w:tcBorders>
              <w:top w:val="single" w:sz="4" w:space="0" w:color="auto"/>
              <w:left w:val="single" w:sz="4" w:space="0" w:color="auto"/>
              <w:bottom w:val="single" w:sz="4" w:space="0" w:color="auto"/>
              <w:right w:val="single" w:sz="4" w:space="0" w:color="auto"/>
            </w:tcBorders>
            <w:hideMark/>
          </w:tcPr>
          <w:p w14:paraId="11B147B0" w14:textId="77777777" w:rsidR="00776307" w:rsidRDefault="00776307">
            <w:pPr>
              <w:rPr>
                <w:rFonts w:asciiTheme="minorHAnsi" w:eastAsiaTheme="minorHAnsi" w:hAnsiTheme="minorHAnsi" w:cstheme="minorBidi"/>
                <w:sz w:val="22"/>
              </w:rPr>
            </w:pPr>
            <w:r>
              <w:rPr>
                <w:rFonts w:asciiTheme="minorHAnsi" w:eastAsiaTheme="minorHAnsi" w:hAnsiTheme="minorHAnsi" w:cstheme="minorBidi"/>
                <w:sz w:val="22"/>
              </w:rPr>
              <w:t>Section 2 offence HTEA</w:t>
            </w:r>
          </w:p>
        </w:tc>
        <w:tc>
          <w:tcPr>
            <w:tcW w:w="1480" w:type="dxa"/>
            <w:tcBorders>
              <w:top w:val="single" w:sz="4" w:space="0" w:color="auto"/>
              <w:left w:val="single" w:sz="4" w:space="0" w:color="auto"/>
              <w:bottom w:val="single" w:sz="4" w:space="0" w:color="auto"/>
              <w:right w:val="single" w:sz="4" w:space="0" w:color="auto"/>
            </w:tcBorders>
          </w:tcPr>
          <w:p w14:paraId="5917DBDD" w14:textId="77777777" w:rsidR="00776307" w:rsidRDefault="00776307">
            <w:pPr>
              <w:rPr>
                <w:rFonts w:asciiTheme="minorHAnsi" w:eastAsiaTheme="minorHAnsi" w:hAnsiTheme="minorHAnsi" w:cstheme="minorBidi"/>
                <w:sz w:val="22"/>
                <w:szCs w:val="22"/>
              </w:rPr>
            </w:pPr>
          </w:p>
        </w:tc>
        <w:tc>
          <w:tcPr>
            <w:tcW w:w="1355" w:type="dxa"/>
            <w:tcBorders>
              <w:top w:val="single" w:sz="4" w:space="0" w:color="auto"/>
              <w:left w:val="single" w:sz="4" w:space="0" w:color="auto"/>
              <w:bottom w:val="single" w:sz="4" w:space="0" w:color="auto"/>
              <w:right w:val="single" w:sz="4" w:space="0" w:color="auto"/>
            </w:tcBorders>
          </w:tcPr>
          <w:p w14:paraId="035A9E95" w14:textId="77777777" w:rsidR="00776307" w:rsidRDefault="00776307">
            <w:pPr>
              <w:rPr>
                <w:rFonts w:asciiTheme="minorHAnsi" w:eastAsiaTheme="minorHAnsi" w:hAnsiTheme="minorHAnsi" w:cstheme="minorBidi"/>
                <w:sz w:val="22"/>
                <w:szCs w:val="22"/>
              </w:rPr>
            </w:pPr>
          </w:p>
        </w:tc>
      </w:tr>
      <w:tr w:rsidR="00776307" w14:paraId="702E5B58" w14:textId="77777777" w:rsidTr="00776307">
        <w:tc>
          <w:tcPr>
            <w:tcW w:w="4531" w:type="dxa"/>
            <w:tcBorders>
              <w:top w:val="single" w:sz="4" w:space="0" w:color="auto"/>
              <w:left w:val="single" w:sz="4" w:space="0" w:color="auto"/>
              <w:bottom w:val="single" w:sz="4" w:space="0" w:color="auto"/>
              <w:right w:val="single" w:sz="4" w:space="0" w:color="auto"/>
            </w:tcBorders>
            <w:hideMark/>
          </w:tcPr>
          <w:p w14:paraId="12A2BCC8" w14:textId="77777777" w:rsidR="00776307" w:rsidRDefault="00776307">
            <w:pPr>
              <w:rPr>
                <w:rFonts w:asciiTheme="minorHAnsi" w:eastAsiaTheme="minorHAnsi" w:hAnsiTheme="minorHAnsi" w:cstheme="minorBidi"/>
                <w:sz w:val="22"/>
              </w:rPr>
            </w:pPr>
            <w:r>
              <w:rPr>
                <w:rFonts w:asciiTheme="minorHAnsi" w:eastAsiaTheme="minorHAnsi" w:hAnsiTheme="minorHAnsi" w:cstheme="minorBidi"/>
                <w:sz w:val="22"/>
              </w:rPr>
              <w:t>Victim of labour exploitation</w:t>
            </w:r>
          </w:p>
        </w:tc>
        <w:tc>
          <w:tcPr>
            <w:tcW w:w="1480" w:type="dxa"/>
            <w:tcBorders>
              <w:top w:val="single" w:sz="4" w:space="0" w:color="auto"/>
              <w:left w:val="single" w:sz="4" w:space="0" w:color="auto"/>
              <w:bottom w:val="single" w:sz="4" w:space="0" w:color="auto"/>
              <w:right w:val="single" w:sz="4" w:space="0" w:color="auto"/>
            </w:tcBorders>
          </w:tcPr>
          <w:p w14:paraId="0830EEB2" w14:textId="77777777" w:rsidR="00776307" w:rsidRDefault="00776307">
            <w:pPr>
              <w:rPr>
                <w:rFonts w:asciiTheme="minorHAnsi" w:eastAsiaTheme="minorHAnsi" w:hAnsiTheme="minorHAnsi" w:cstheme="minorBidi"/>
                <w:sz w:val="22"/>
                <w:szCs w:val="22"/>
              </w:rPr>
            </w:pPr>
          </w:p>
        </w:tc>
        <w:tc>
          <w:tcPr>
            <w:tcW w:w="1355" w:type="dxa"/>
            <w:tcBorders>
              <w:top w:val="single" w:sz="4" w:space="0" w:color="auto"/>
              <w:left w:val="single" w:sz="4" w:space="0" w:color="auto"/>
              <w:bottom w:val="single" w:sz="4" w:space="0" w:color="auto"/>
              <w:right w:val="single" w:sz="4" w:space="0" w:color="auto"/>
            </w:tcBorders>
          </w:tcPr>
          <w:p w14:paraId="5841D251" w14:textId="77777777" w:rsidR="00776307" w:rsidRDefault="00776307">
            <w:pPr>
              <w:rPr>
                <w:rFonts w:asciiTheme="minorHAnsi" w:eastAsiaTheme="minorHAnsi" w:hAnsiTheme="minorHAnsi" w:cstheme="minorBidi"/>
                <w:sz w:val="22"/>
                <w:szCs w:val="22"/>
              </w:rPr>
            </w:pPr>
          </w:p>
        </w:tc>
      </w:tr>
      <w:tr w:rsidR="00776307" w14:paraId="0C3723E4" w14:textId="77777777" w:rsidTr="00776307">
        <w:tc>
          <w:tcPr>
            <w:tcW w:w="4531" w:type="dxa"/>
            <w:tcBorders>
              <w:top w:val="single" w:sz="4" w:space="0" w:color="auto"/>
              <w:left w:val="single" w:sz="4" w:space="0" w:color="auto"/>
              <w:bottom w:val="single" w:sz="4" w:space="0" w:color="auto"/>
              <w:right w:val="single" w:sz="4" w:space="0" w:color="auto"/>
            </w:tcBorders>
            <w:hideMark/>
          </w:tcPr>
          <w:p w14:paraId="3D732AB7" w14:textId="77777777" w:rsidR="00776307" w:rsidRDefault="00776307">
            <w:pPr>
              <w:rPr>
                <w:rFonts w:asciiTheme="minorHAnsi" w:eastAsiaTheme="minorHAnsi" w:hAnsiTheme="minorHAnsi" w:cstheme="minorBidi"/>
                <w:sz w:val="22"/>
              </w:rPr>
            </w:pPr>
            <w:r>
              <w:rPr>
                <w:rFonts w:asciiTheme="minorHAnsi" w:eastAsiaTheme="minorHAnsi" w:hAnsiTheme="minorHAnsi" w:cstheme="minorBidi"/>
                <w:sz w:val="22"/>
              </w:rPr>
              <w:t>Victim of sexual exploitation</w:t>
            </w:r>
          </w:p>
        </w:tc>
        <w:tc>
          <w:tcPr>
            <w:tcW w:w="1480" w:type="dxa"/>
            <w:tcBorders>
              <w:top w:val="single" w:sz="4" w:space="0" w:color="auto"/>
              <w:left w:val="single" w:sz="4" w:space="0" w:color="auto"/>
              <w:bottom w:val="single" w:sz="4" w:space="0" w:color="auto"/>
              <w:right w:val="single" w:sz="4" w:space="0" w:color="auto"/>
            </w:tcBorders>
          </w:tcPr>
          <w:p w14:paraId="063A901E" w14:textId="77777777" w:rsidR="00776307" w:rsidRDefault="00776307">
            <w:pPr>
              <w:rPr>
                <w:rFonts w:asciiTheme="minorHAnsi" w:eastAsiaTheme="minorHAnsi" w:hAnsiTheme="minorHAnsi" w:cstheme="minorBidi"/>
                <w:sz w:val="22"/>
                <w:szCs w:val="22"/>
              </w:rPr>
            </w:pPr>
          </w:p>
        </w:tc>
        <w:tc>
          <w:tcPr>
            <w:tcW w:w="1355" w:type="dxa"/>
            <w:tcBorders>
              <w:top w:val="single" w:sz="4" w:space="0" w:color="auto"/>
              <w:left w:val="single" w:sz="4" w:space="0" w:color="auto"/>
              <w:bottom w:val="single" w:sz="4" w:space="0" w:color="auto"/>
              <w:right w:val="single" w:sz="4" w:space="0" w:color="auto"/>
            </w:tcBorders>
          </w:tcPr>
          <w:p w14:paraId="0FB77604" w14:textId="77777777" w:rsidR="00776307" w:rsidRDefault="00776307">
            <w:pPr>
              <w:rPr>
                <w:rFonts w:asciiTheme="minorHAnsi" w:eastAsiaTheme="minorHAnsi" w:hAnsiTheme="minorHAnsi" w:cstheme="minorBidi"/>
                <w:sz w:val="22"/>
                <w:szCs w:val="22"/>
              </w:rPr>
            </w:pPr>
          </w:p>
        </w:tc>
      </w:tr>
      <w:tr w:rsidR="00776307" w14:paraId="01550852" w14:textId="77777777" w:rsidTr="00776307">
        <w:tc>
          <w:tcPr>
            <w:tcW w:w="4531" w:type="dxa"/>
            <w:tcBorders>
              <w:top w:val="single" w:sz="4" w:space="0" w:color="auto"/>
              <w:left w:val="single" w:sz="4" w:space="0" w:color="auto"/>
              <w:bottom w:val="single" w:sz="4" w:space="0" w:color="auto"/>
              <w:right w:val="single" w:sz="4" w:space="0" w:color="auto"/>
            </w:tcBorders>
            <w:hideMark/>
          </w:tcPr>
          <w:p w14:paraId="3A688A4A" w14:textId="77777777" w:rsidR="00776307" w:rsidRDefault="00776307">
            <w:pPr>
              <w:rPr>
                <w:rFonts w:asciiTheme="minorHAnsi" w:eastAsiaTheme="minorHAnsi" w:hAnsiTheme="minorHAnsi" w:cstheme="minorBidi"/>
                <w:sz w:val="22"/>
              </w:rPr>
            </w:pPr>
            <w:r>
              <w:rPr>
                <w:rFonts w:asciiTheme="minorHAnsi" w:eastAsiaTheme="minorHAnsi" w:hAnsiTheme="minorHAnsi" w:cstheme="minorBidi"/>
                <w:sz w:val="22"/>
              </w:rPr>
              <w:t>Victim of domestic servitude</w:t>
            </w:r>
          </w:p>
        </w:tc>
        <w:tc>
          <w:tcPr>
            <w:tcW w:w="1480" w:type="dxa"/>
            <w:tcBorders>
              <w:top w:val="single" w:sz="4" w:space="0" w:color="auto"/>
              <w:left w:val="single" w:sz="4" w:space="0" w:color="auto"/>
              <w:bottom w:val="single" w:sz="4" w:space="0" w:color="auto"/>
              <w:right w:val="single" w:sz="4" w:space="0" w:color="auto"/>
            </w:tcBorders>
          </w:tcPr>
          <w:p w14:paraId="578E1604" w14:textId="77777777" w:rsidR="00776307" w:rsidRDefault="00776307">
            <w:pPr>
              <w:rPr>
                <w:rFonts w:asciiTheme="minorHAnsi" w:eastAsiaTheme="minorHAnsi" w:hAnsiTheme="minorHAnsi" w:cstheme="minorBidi"/>
                <w:sz w:val="22"/>
                <w:szCs w:val="22"/>
              </w:rPr>
            </w:pPr>
          </w:p>
        </w:tc>
        <w:tc>
          <w:tcPr>
            <w:tcW w:w="1355" w:type="dxa"/>
            <w:tcBorders>
              <w:top w:val="single" w:sz="4" w:space="0" w:color="auto"/>
              <w:left w:val="single" w:sz="4" w:space="0" w:color="auto"/>
              <w:bottom w:val="single" w:sz="4" w:space="0" w:color="auto"/>
              <w:right w:val="single" w:sz="4" w:space="0" w:color="auto"/>
            </w:tcBorders>
          </w:tcPr>
          <w:p w14:paraId="00EF8F31" w14:textId="77777777" w:rsidR="00776307" w:rsidRDefault="00776307">
            <w:pPr>
              <w:rPr>
                <w:rFonts w:asciiTheme="minorHAnsi" w:eastAsiaTheme="minorHAnsi" w:hAnsiTheme="minorHAnsi" w:cstheme="minorBidi"/>
                <w:sz w:val="22"/>
                <w:szCs w:val="22"/>
              </w:rPr>
            </w:pPr>
          </w:p>
        </w:tc>
      </w:tr>
      <w:tr w:rsidR="00776307" w14:paraId="115EA90B" w14:textId="77777777" w:rsidTr="00776307">
        <w:tc>
          <w:tcPr>
            <w:tcW w:w="4531" w:type="dxa"/>
            <w:tcBorders>
              <w:top w:val="single" w:sz="4" w:space="0" w:color="auto"/>
              <w:left w:val="single" w:sz="4" w:space="0" w:color="auto"/>
              <w:bottom w:val="single" w:sz="4" w:space="0" w:color="auto"/>
              <w:right w:val="single" w:sz="4" w:space="0" w:color="auto"/>
            </w:tcBorders>
            <w:hideMark/>
          </w:tcPr>
          <w:p w14:paraId="362CEA23" w14:textId="77777777" w:rsidR="00776307" w:rsidRDefault="00776307">
            <w:pPr>
              <w:rPr>
                <w:rFonts w:asciiTheme="minorHAnsi" w:eastAsiaTheme="minorHAnsi" w:hAnsiTheme="minorHAnsi" w:cstheme="minorBidi"/>
                <w:sz w:val="22"/>
              </w:rPr>
            </w:pPr>
            <w:r>
              <w:rPr>
                <w:rFonts w:asciiTheme="minorHAnsi" w:eastAsiaTheme="minorHAnsi" w:hAnsiTheme="minorHAnsi" w:cstheme="minorBidi"/>
                <w:sz w:val="22"/>
              </w:rPr>
              <w:t>Victim linked to removal of organs</w:t>
            </w:r>
          </w:p>
        </w:tc>
        <w:tc>
          <w:tcPr>
            <w:tcW w:w="1480" w:type="dxa"/>
            <w:tcBorders>
              <w:top w:val="single" w:sz="4" w:space="0" w:color="auto"/>
              <w:left w:val="single" w:sz="4" w:space="0" w:color="auto"/>
              <w:bottom w:val="single" w:sz="4" w:space="0" w:color="auto"/>
              <w:right w:val="single" w:sz="4" w:space="0" w:color="auto"/>
            </w:tcBorders>
          </w:tcPr>
          <w:p w14:paraId="741F1677" w14:textId="77777777" w:rsidR="00776307" w:rsidRDefault="00776307">
            <w:pPr>
              <w:rPr>
                <w:rFonts w:asciiTheme="minorHAnsi" w:eastAsiaTheme="minorHAnsi" w:hAnsiTheme="minorHAnsi" w:cstheme="minorBidi"/>
                <w:sz w:val="22"/>
                <w:szCs w:val="22"/>
              </w:rPr>
            </w:pPr>
          </w:p>
        </w:tc>
        <w:tc>
          <w:tcPr>
            <w:tcW w:w="1355" w:type="dxa"/>
            <w:tcBorders>
              <w:top w:val="single" w:sz="4" w:space="0" w:color="auto"/>
              <w:left w:val="single" w:sz="4" w:space="0" w:color="auto"/>
              <w:bottom w:val="single" w:sz="4" w:space="0" w:color="auto"/>
              <w:right w:val="single" w:sz="4" w:space="0" w:color="auto"/>
            </w:tcBorders>
          </w:tcPr>
          <w:p w14:paraId="67ADCB57" w14:textId="77777777" w:rsidR="00776307" w:rsidRDefault="00776307">
            <w:pPr>
              <w:rPr>
                <w:rFonts w:asciiTheme="minorHAnsi" w:eastAsiaTheme="minorHAnsi" w:hAnsiTheme="minorHAnsi" w:cstheme="minorBidi"/>
                <w:sz w:val="22"/>
                <w:szCs w:val="22"/>
              </w:rPr>
            </w:pPr>
          </w:p>
        </w:tc>
      </w:tr>
      <w:tr w:rsidR="00776307" w14:paraId="607FB41C" w14:textId="77777777" w:rsidTr="00776307">
        <w:tc>
          <w:tcPr>
            <w:tcW w:w="4531" w:type="dxa"/>
            <w:tcBorders>
              <w:top w:val="single" w:sz="4" w:space="0" w:color="auto"/>
              <w:left w:val="single" w:sz="4" w:space="0" w:color="auto"/>
              <w:bottom w:val="single" w:sz="4" w:space="0" w:color="auto"/>
              <w:right w:val="single" w:sz="4" w:space="0" w:color="auto"/>
            </w:tcBorders>
            <w:hideMark/>
          </w:tcPr>
          <w:p w14:paraId="7787B5B4" w14:textId="77777777" w:rsidR="00776307" w:rsidRDefault="00776307">
            <w:pPr>
              <w:rPr>
                <w:rFonts w:asciiTheme="minorHAnsi" w:eastAsiaTheme="minorHAnsi" w:hAnsiTheme="minorHAnsi" w:cstheme="minorBidi"/>
                <w:sz w:val="22"/>
              </w:rPr>
            </w:pPr>
            <w:r>
              <w:rPr>
                <w:rFonts w:asciiTheme="minorHAnsi" w:eastAsiaTheme="minorHAnsi" w:hAnsiTheme="minorHAnsi" w:cstheme="minorBidi"/>
                <w:sz w:val="22"/>
              </w:rPr>
              <w:t>Other</w:t>
            </w:r>
          </w:p>
        </w:tc>
        <w:tc>
          <w:tcPr>
            <w:tcW w:w="1480" w:type="dxa"/>
            <w:tcBorders>
              <w:top w:val="single" w:sz="4" w:space="0" w:color="auto"/>
              <w:left w:val="single" w:sz="4" w:space="0" w:color="auto"/>
              <w:bottom w:val="single" w:sz="4" w:space="0" w:color="auto"/>
              <w:right w:val="single" w:sz="4" w:space="0" w:color="auto"/>
            </w:tcBorders>
          </w:tcPr>
          <w:p w14:paraId="2C52A8C3" w14:textId="77777777" w:rsidR="00776307" w:rsidRDefault="00776307">
            <w:pPr>
              <w:rPr>
                <w:rFonts w:asciiTheme="minorHAnsi" w:eastAsiaTheme="minorHAnsi" w:hAnsiTheme="minorHAnsi" w:cstheme="minorBidi"/>
                <w:sz w:val="22"/>
                <w:szCs w:val="22"/>
              </w:rPr>
            </w:pPr>
          </w:p>
        </w:tc>
        <w:tc>
          <w:tcPr>
            <w:tcW w:w="1355" w:type="dxa"/>
            <w:tcBorders>
              <w:top w:val="single" w:sz="4" w:space="0" w:color="auto"/>
              <w:left w:val="single" w:sz="4" w:space="0" w:color="auto"/>
              <w:bottom w:val="single" w:sz="4" w:space="0" w:color="auto"/>
              <w:right w:val="single" w:sz="4" w:space="0" w:color="auto"/>
            </w:tcBorders>
          </w:tcPr>
          <w:p w14:paraId="7A2109BE" w14:textId="77777777" w:rsidR="00776307" w:rsidRDefault="00776307">
            <w:pPr>
              <w:rPr>
                <w:rFonts w:asciiTheme="minorHAnsi" w:eastAsiaTheme="minorHAnsi" w:hAnsiTheme="minorHAnsi" w:cstheme="minorBidi"/>
                <w:sz w:val="22"/>
                <w:szCs w:val="22"/>
              </w:rPr>
            </w:pPr>
          </w:p>
        </w:tc>
      </w:tr>
    </w:tbl>
    <w:p w14:paraId="1E2D7A34" w14:textId="77777777" w:rsidR="00776307" w:rsidRDefault="00776307" w:rsidP="00776307">
      <w:pPr>
        <w:pStyle w:val="ListParagraph"/>
      </w:pPr>
    </w:p>
    <w:p w14:paraId="51B5E32C" w14:textId="77777777" w:rsidR="00776307" w:rsidRDefault="00776307" w:rsidP="00776307">
      <w:pPr>
        <w:pStyle w:val="ListParagraph"/>
      </w:pPr>
    </w:p>
    <w:p w14:paraId="49D8F75C" w14:textId="77777777" w:rsidR="00776307" w:rsidRDefault="00776307" w:rsidP="00776307">
      <w:pPr>
        <w:pStyle w:val="ListParagraph"/>
      </w:pPr>
      <w:r>
        <w:t>If you selected other, please specify below what other information should be captured</w:t>
      </w:r>
    </w:p>
    <w:p w14:paraId="23965F3D" w14:textId="77777777" w:rsidR="00776307" w:rsidRDefault="00776307" w:rsidP="00776307">
      <w:pPr>
        <w:pStyle w:val="ListParagraph"/>
      </w:pPr>
    </w:p>
    <w:tbl>
      <w:tblPr>
        <w:tblStyle w:val="TableGrid"/>
        <w:tblW w:w="9016" w:type="dxa"/>
        <w:tblInd w:w="745" w:type="dxa"/>
        <w:tblLook w:val="04A0" w:firstRow="1" w:lastRow="0" w:firstColumn="1" w:lastColumn="0" w:noHBand="0" w:noVBand="1"/>
      </w:tblPr>
      <w:tblGrid>
        <w:gridCol w:w="9016"/>
      </w:tblGrid>
      <w:tr w:rsidR="00776307" w14:paraId="7852E4EC" w14:textId="77777777" w:rsidTr="00776307">
        <w:tc>
          <w:tcPr>
            <w:tcW w:w="9016" w:type="dxa"/>
            <w:tcBorders>
              <w:top w:val="single" w:sz="4" w:space="0" w:color="auto"/>
              <w:left w:val="single" w:sz="4" w:space="0" w:color="auto"/>
              <w:bottom w:val="single" w:sz="4" w:space="0" w:color="auto"/>
              <w:right w:val="single" w:sz="4" w:space="0" w:color="auto"/>
            </w:tcBorders>
          </w:tcPr>
          <w:p w14:paraId="5AD06054" w14:textId="77777777" w:rsidR="00776307" w:rsidRDefault="00776307"/>
          <w:p w14:paraId="070C6710" w14:textId="77777777" w:rsidR="00776307" w:rsidRDefault="00776307"/>
          <w:p w14:paraId="01DA7D8C" w14:textId="77777777" w:rsidR="00776307" w:rsidRDefault="00776307"/>
          <w:p w14:paraId="360F2832" w14:textId="77777777" w:rsidR="00776307" w:rsidRDefault="00776307"/>
          <w:p w14:paraId="7E85D2D1" w14:textId="77777777" w:rsidR="00776307" w:rsidRDefault="00776307"/>
          <w:p w14:paraId="6EF585CC" w14:textId="77777777" w:rsidR="00776307" w:rsidRDefault="00776307"/>
          <w:p w14:paraId="5C1AD646" w14:textId="77777777" w:rsidR="00776307" w:rsidRDefault="00776307"/>
          <w:p w14:paraId="0C9B1C51" w14:textId="77777777" w:rsidR="00776307" w:rsidRDefault="00776307"/>
          <w:p w14:paraId="3599FD95" w14:textId="77777777" w:rsidR="00776307" w:rsidRDefault="00776307"/>
          <w:p w14:paraId="6FA212C5" w14:textId="77777777" w:rsidR="00776307" w:rsidRDefault="00776307"/>
          <w:p w14:paraId="37B70102" w14:textId="77777777" w:rsidR="00776307" w:rsidRDefault="00776307"/>
          <w:p w14:paraId="02AE83DF" w14:textId="77777777" w:rsidR="00776307" w:rsidRDefault="00776307"/>
          <w:p w14:paraId="7C05A2D4" w14:textId="77777777" w:rsidR="00776307" w:rsidRDefault="00776307"/>
          <w:p w14:paraId="7F448E48" w14:textId="77777777" w:rsidR="00776307" w:rsidRDefault="00776307"/>
          <w:p w14:paraId="04136D40" w14:textId="77777777" w:rsidR="00776307" w:rsidRDefault="00776307"/>
        </w:tc>
      </w:tr>
    </w:tbl>
    <w:p w14:paraId="1F25262D" w14:textId="77777777" w:rsidR="00776307" w:rsidRDefault="00776307" w:rsidP="00776307"/>
    <w:p w14:paraId="6F364A50" w14:textId="77777777" w:rsidR="00776307" w:rsidRDefault="00776307" w:rsidP="00776307"/>
    <w:p w14:paraId="38AA974A" w14:textId="2E687C4E" w:rsidR="00776307" w:rsidRDefault="00776307" w:rsidP="00776307">
      <w:pPr>
        <w:rPr>
          <w:b/>
        </w:rPr>
      </w:pPr>
      <w:r>
        <w:rPr>
          <w:b/>
        </w:rPr>
        <w:t xml:space="preserve">ADDITIONAL SEARCH POWERS FOR OFFICERS IN MSHT CASES </w:t>
      </w:r>
    </w:p>
    <w:p w14:paraId="037AD5D7" w14:textId="77777777" w:rsidR="00776307" w:rsidRDefault="00776307" w:rsidP="00776307">
      <w:pPr>
        <w:rPr>
          <w:b/>
        </w:rPr>
      </w:pPr>
    </w:p>
    <w:p w14:paraId="1A6A586C" w14:textId="30E776BA" w:rsidR="00776307" w:rsidRDefault="00776307" w:rsidP="00776307">
      <w:pPr>
        <w:pStyle w:val="ListParagraph"/>
        <w:numPr>
          <w:ilvl w:val="0"/>
          <w:numId w:val="29"/>
        </w:numPr>
      </w:pPr>
      <w:r>
        <w:t>Do you agree that police officers should have an additional power to</w:t>
      </w:r>
      <w:r w:rsidR="00351690">
        <w:t xml:space="preserve"> search a person during a property search under existing modern slavery and human trafficking legislation</w:t>
      </w:r>
      <w:r>
        <w:t xml:space="preserve">?  </w:t>
      </w:r>
    </w:p>
    <w:p w14:paraId="7CCEED5D" w14:textId="366F5762" w:rsidR="00776307" w:rsidRDefault="001E362E" w:rsidP="00776307">
      <w:r w:rsidRPr="001E362E">
        <w:rPr>
          <w:b/>
          <w:noProof/>
          <w:lang w:eastAsia="en-GB"/>
        </w:rPr>
        <mc:AlternateContent>
          <mc:Choice Requires="wps">
            <w:drawing>
              <wp:anchor distT="0" distB="0" distL="114300" distR="114300" simplePos="0" relativeHeight="251669504" behindDoc="0" locked="0" layoutInCell="1" allowOverlap="1" wp14:anchorId="0BE55D97" wp14:editId="71984480">
                <wp:simplePos x="0" y="0"/>
                <wp:positionH relativeFrom="column">
                  <wp:posOffset>1057275</wp:posOffset>
                </wp:positionH>
                <wp:positionV relativeFrom="paragraph">
                  <wp:posOffset>79375</wp:posOffset>
                </wp:positionV>
                <wp:extent cx="1428750" cy="3714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428750" cy="3714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217253" id="Rectangle 7" o:spid="_x0000_s1026" style="position:absolute;margin-left:83.25pt;margin-top:6.25pt;width:112.5pt;height:2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" filled="f" strokecolor="#41719c" strokeweight="1pt"/>
            </w:pict>
          </mc:Fallback>
        </mc:AlternateContent>
      </w:r>
    </w:p>
    <w:p w14:paraId="30678E04" w14:textId="173DBC59" w:rsidR="001E362E" w:rsidRDefault="00776307" w:rsidP="00776307">
      <w:pPr>
        <w:ind w:left="720"/>
      </w:pPr>
      <w:r>
        <w:t xml:space="preserve">Yes/No </w:t>
      </w:r>
    </w:p>
    <w:p w14:paraId="540F00FB" w14:textId="77777777" w:rsidR="001E362E" w:rsidRDefault="001E362E" w:rsidP="00776307">
      <w:pPr>
        <w:ind w:left="720"/>
      </w:pPr>
    </w:p>
    <w:p w14:paraId="29750997" w14:textId="7988E579" w:rsidR="00776307" w:rsidRDefault="00776307" w:rsidP="00776307">
      <w:pPr>
        <w:ind w:left="720"/>
      </w:pPr>
      <w:r>
        <w:t>Please provide reasons for your response</w:t>
      </w:r>
    </w:p>
    <w:p w14:paraId="09FDA2A0" w14:textId="77777777" w:rsidR="00776307" w:rsidRDefault="00776307" w:rsidP="00776307"/>
    <w:tbl>
      <w:tblPr>
        <w:tblStyle w:val="TableGrid"/>
        <w:tblW w:w="9016" w:type="dxa"/>
        <w:tblInd w:w="670" w:type="dxa"/>
        <w:tblLook w:val="04A0" w:firstRow="1" w:lastRow="0" w:firstColumn="1" w:lastColumn="0" w:noHBand="0" w:noVBand="1"/>
      </w:tblPr>
      <w:tblGrid>
        <w:gridCol w:w="9016"/>
      </w:tblGrid>
      <w:tr w:rsidR="00776307" w14:paraId="3047269E" w14:textId="77777777" w:rsidTr="00776307">
        <w:tc>
          <w:tcPr>
            <w:tcW w:w="9016" w:type="dxa"/>
            <w:tcBorders>
              <w:top w:val="single" w:sz="4" w:space="0" w:color="auto"/>
              <w:left w:val="single" w:sz="4" w:space="0" w:color="auto"/>
              <w:bottom w:val="single" w:sz="4" w:space="0" w:color="auto"/>
              <w:right w:val="single" w:sz="4" w:space="0" w:color="auto"/>
            </w:tcBorders>
          </w:tcPr>
          <w:p w14:paraId="62549383" w14:textId="77777777" w:rsidR="00776307" w:rsidRDefault="00776307"/>
          <w:p w14:paraId="61ABFC0D" w14:textId="77777777" w:rsidR="00776307" w:rsidRDefault="00776307"/>
          <w:p w14:paraId="1DF17B68" w14:textId="77777777" w:rsidR="00776307" w:rsidRDefault="00776307"/>
          <w:p w14:paraId="541801D9" w14:textId="77777777" w:rsidR="00776307" w:rsidRDefault="00776307"/>
          <w:p w14:paraId="380BBD18" w14:textId="77777777" w:rsidR="00776307" w:rsidRDefault="00776307"/>
          <w:p w14:paraId="356224B3" w14:textId="77777777" w:rsidR="00776307" w:rsidRDefault="00776307"/>
          <w:p w14:paraId="1126BED9" w14:textId="77777777" w:rsidR="00776307" w:rsidRDefault="00776307"/>
          <w:p w14:paraId="167439D1" w14:textId="77777777" w:rsidR="00776307" w:rsidRDefault="00776307"/>
          <w:p w14:paraId="03DAB622" w14:textId="77777777" w:rsidR="00776307" w:rsidRDefault="00776307"/>
          <w:p w14:paraId="7889FA75" w14:textId="77777777" w:rsidR="00776307" w:rsidRDefault="00776307"/>
          <w:p w14:paraId="605A5EFA" w14:textId="77777777" w:rsidR="00776307" w:rsidRDefault="00776307"/>
          <w:p w14:paraId="05FA7C0F" w14:textId="77777777" w:rsidR="00776307" w:rsidRDefault="00776307"/>
          <w:p w14:paraId="7575F9C1" w14:textId="77777777" w:rsidR="00776307" w:rsidRDefault="00776307"/>
          <w:p w14:paraId="49FB44B1" w14:textId="77777777" w:rsidR="00776307" w:rsidRDefault="00776307"/>
          <w:p w14:paraId="47872393" w14:textId="77777777" w:rsidR="00776307" w:rsidRDefault="00776307"/>
          <w:p w14:paraId="266CA01C" w14:textId="77777777" w:rsidR="00776307" w:rsidRDefault="00776307"/>
        </w:tc>
      </w:tr>
    </w:tbl>
    <w:p w14:paraId="34A14A13" w14:textId="77777777" w:rsidR="00776307" w:rsidRDefault="00776307" w:rsidP="00776307">
      <w:pPr>
        <w:rPr>
          <w:b/>
        </w:rPr>
      </w:pPr>
    </w:p>
    <w:p w14:paraId="2AA38A1A" w14:textId="77777777" w:rsidR="00776307" w:rsidRDefault="00776307" w:rsidP="00776307">
      <w:pPr>
        <w:pStyle w:val="ListParagraph"/>
        <w:numPr>
          <w:ilvl w:val="0"/>
          <w:numId w:val="29"/>
        </w:numPr>
      </w:pPr>
      <w:r>
        <w:t>Have you any additional comments or suggestions you would like to make in relation to this public consultation?</w:t>
      </w:r>
    </w:p>
    <w:p w14:paraId="5EF5E10F" w14:textId="77777777" w:rsidR="00776307" w:rsidRDefault="00776307" w:rsidP="00776307">
      <w:pPr>
        <w:pStyle w:val="ListParagraph"/>
      </w:pPr>
    </w:p>
    <w:p w14:paraId="19C7DF95" w14:textId="628E4A0E" w:rsidR="00776307" w:rsidRDefault="00776307" w:rsidP="00776307">
      <w:pPr>
        <w:pStyle w:val="ListParagraph"/>
      </w:pPr>
      <w:r>
        <w:t xml:space="preserve">Please provide </w:t>
      </w:r>
      <w:r w:rsidR="001E362E">
        <w:t xml:space="preserve">comments below </w:t>
      </w:r>
    </w:p>
    <w:tbl>
      <w:tblPr>
        <w:tblStyle w:val="TableGrid"/>
        <w:tblW w:w="9016" w:type="dxa"/>
        <w:tblInd w:w="670" w:type="dxa"/>
        <w:tblLook w:val="04A0" w:firstRow="1" w:lastRow="0" w:firstColumn="1" w:lastColumn="0" w:noHBand="0" w:noVBand="1"/>
      </w:tblPr>
      <w:tblGrid>
        <w:gridCol w:w="9016"/>
      </w:tblGrid>
      <w:tr w:rsidR="00776307" w14:paraId="5DCE530C" w14:textId="77777777" w:rsidTr="00776307">
        <w:tc>
          <w:tcPr>
            <w:tcW w:w="9016" w:type="dxa"/>
            <w:tcBorders>
              <w:top w:val="single" w:sz="4" w:space="0" w:color="auto"/>
              <w:left w:val="single" w:sz="4" w:space="0" w:color="auto"/>
              <w:bottom w:val="single" w:sz="4" w:space="0" w:color="auto"/>
              <w:right w:val="single" w:sz="4" w:space="0" w:color="auto"/>
            </w:tcBorders>
          </w:tcPr>
          <w:p w14:paraId="23D91685" w14:textId="77777777" w:rsidR="00776307" w:rsidRDefault="00776307"/>
          <w:p w14:paraId="5A41B96B" w14:textId="77777777" w:rsidR="00776307" w:rsidRDefault="00776307"/>
          <w:p w14:paraId="26731431" w14:textId="77777777" w:rsidR="00776307" w:rsidRDefault="00776307"/>
          <w:p w14:paraId="27DA58DF" w14:textId="77777777" w:rsidR="00776307" w:rsidRDefault="00776307"/>
          <w:p w14:paraId="7E9017E8" w14:textId="77777777" w:rsidR="00776307" w:rsidRDefault="00776307"/>
          <w:p w14:paraId="78F2289F" w14:textId="77777777" w:rsidR="00776307" w:rsidRDefault="00776307"/>
          <w:p w14:paraId="7D0D5A03" w14:textId="77777777" w:rsidR="00776307" w:rsidRDefault="00776307"/>
          <w:p w14:paraId="044327D8" w14:textId="77777777" w:rsidR="00776307" w:rsidRDefault="00776307"/>
          <w:p w14:paraId="1F5C3B99" w14:textId="77777777" w:rsidR="00776307" w:rsidRDefault="00776307"/>
          <w:p w14:paraId="306723EA" w14:textId="77777777" w:rsidR="00776307" w:rsidRDefault="00776307"/>
          <w:p w14:paraId="7FD99ED9" w14:textId="77777777" w:rsidR="00776307" w:rsidRDefault="00776307"/>
          <w:p w14:paraId="5AAFD8AD" w14:textId="77777777" w:rsidR="00776307" w:rsidRDefault="00776307"/>
          <w:p w14:paraId="271849C7" w14:textId="77777777" w:rsidR="00776307" w:rsidRDefault="00776307"/>
          <w:p w14:paraId="69D32478" w14:textId="77777777" w:rsidR="00776307" w:rsidRDefault="00776307"/>
          <w:p w14:paraId="642AECE1" w14:textId="77777777" w:rsidR="00776307" w:rsidRDefault="00776307"/>
        </w:tc>
      </w:tr>
    </w:tbl>
    <w:p w14:paraId="4F54CEFF" w14:textId="77777777" w:rsidR="00776307" w:rsidRDefault="00776307" w:rsidP="00776307">
      <w:pPr>
        <w:rPr>
          <w:b/>
        </w:rPr>
      </w:pPr>
    </w:p>
    <w:p w14:paraId="1B09F6E3" w14:textId="77777777" w:rsidR="00776307" w:rsidRDefault="00776307" w:rsidP="00776307">
      <w:pPr>
        <w:autoSpaceDE w:val="0"/>
        <w:autoSpaceDN w:val="0"/>
        <w:adjustRightInd w:val="0"/>
        <w:spacing w:after="160"/>
        <w:ind w:left="7200"/>
        <w:rPr>
          <w:rFonts w:eastAsiaTheme="minorHAnsi" w:cs="Arial"/>
          <w:b/>
          <w:bCs/>
          <w:color w:val="000000"/>
          <w:sz w:val="28"/>
          <w:szCs w:val="28"/>
        </w:rPr>
      </w:pPr>
    </w:p>
    <w:p w14:paraId="515203E8" w14:textId="77777777" w:rsidR="00776307" w:rsidRDefault="00776307" w:rsidP="00776307">
      <w:pPr>
        <w:autoSpaceDE w:val="0"/>
        <w:autoSpaceDN w:val="0"/>
        <w:adjustRightInd w:val="0"/>
        <w:spacing w:after="160"/>
        <w:ind w:left="7200"/>
        <w:rPr>
          <w:rFonts w:eastAsiaTheme="minorHAnsi" w:cs="Arial"/>
          <w:b/>
          <w:bCs/>
          <w:color w:val="000000"/>
          <w:sz w:val="28"/>
          <w:szCs w:val="28"/>
        </w:rPr>
      </w:pPr>
    </w:p>
    <w:p w14:paraId="0395EC19" w14:textId="70CBE5A3" w:rsidR="00776307" w:rsidRDefault="00776307" w:rsidP="00776307">
      <w:pPr>
        <w:autoSpaceDE w:val="0"/>
        <w:autoSpaceDN w:val="0"/>
        <w:adjustRightInd w:val="0"/>
        <w:spacing w:after="160"/>
        <w:ind w:left="7200"/>
        <w:rPr>
          <w:rFonts w:eastAsiaTheme="minorHAnsi" w:cs="Arial"/>
          <w:b/>
          <w:bCs/>
          <w:color w:val="000000"/>
          <w:sz w:val="28"/>
          <w:szCs w:val="28"/>
        </w:rPr>
      </w:pPr>
      <w:r>
        <w:rPr>
          <w:rFonts w:eastAsiaTheme="minorHAnsi" w:cs="Arial"/>
          <w:b/>
          <w:bCs/>
          <w:color w:val="000000"/>
          <w:sz w:val="28"/>
          <w:szCs w:val="28"/>
        </w:rPr>
        <w:t>Annex B</w:t>
      </w:r>
    </w:p>
    <w:p w14:paraId="298F3E4B" w14:textId="77777777" w:rsidR="00776307" w:rsidRDefault="00776307" w:rsidP="00776307">
      <w:pPr>
        <w:autoSpaceDE w:val="0"/>
        <w:autoSpaceDN w:val="0"/>
        <w:adjustRightInd w:val="0"/>
        <w:spacing w:after="160"/>
        <w:rPr>
          <w:rFonts w:eastAsiaTheme="minorHAnsi" w:cs="Arial"/>
          <w:b/>
          <w:bCs/>
          <w:color w:val="000000"/>
          <w:sz w:val="28"/>
          <w:szCs w:val="28"/>
        </w:rPr>
      </w:pPr>
    </w:p>
    <w:p w14:paraId="77559A76" w14:textId="77777777" w:rsidR="00776307" w:rsidRDefault="00776307" w:rsidP="00776307">
      <w:pPr>
        <w:autoSpaceDE w:val="0"/>
        <w:autoSpaceDN w:val="0"/>
        <w:adjustRightInd w:val="0"/>
        <w:spacing w:after="160"/>
        <w:rPr>
          <w:rFonts w:eastAsiaTheme="minorHAnsi" w:cs="Arial"/>
          <w:color w:val="000000"/>
          <w:sz w:val="28"/>
          <w:szCs w:val="28"/>
        </w:rPr>
      </w:pPr>
      <w:r>
        <w:rPr>
          <w:rFonts w:eastAsiaTheme="minorHAnsi" w:cs="Arial"/>
          <w:b/>
          <w:bCs/>
          <w:color w:val="000000"/>
          <w:sz w:val="28"/>
          <w:szCs w:val="28"/>
        </w:rPr>
        <w:t xml:space="preserve">FREEDOM OF INFORMATION ACT 2000 – CONFIDENTIALITY OF CONSULTATIONS </w:t>
      </w:r>
    </w:p>
    <w:p w14:paraId="2A138B31" w14:textId="77777777" w:rsidR="00776307" w:rsidRDefault="00776307" w:rsidP="00776307">
      <w:pPr>
        <w:autoSpaceDE w:val="0"/>
        <w:autoSpaceDN w:val="0"/>
        <w:adjustRightInd w:val="0"/>
        <w:spacing w:after="160" w:line="360" w:lineRule="auto"/>
        <w:rPr>
          <w:rFonts w:eastAsiaTheme="minorHAnsi" w:cs="Arial"/>
          <w:color w:val="000000"/>
          <w:szCs w:val="24"/>
        </w:rPr>
      </w:pPr>
      <w:r>
        <w:rPr>
          <w:rFonts w:eastAsiaTheme="minorHAnsi" w:cs="Arial"/>
          <w:color w:val="000000"/>
          <w:szCs w:val="24"/>
        </w:rPr>
        <w:t xml:space="preserve">The Department intends to publish a </w:t>
      </w:r>
      <w:r>
        <w:rPr>
          <w:rFonts w:eastAsiaTheme="minorHAnsi" w:cs="Arial"/>
          <w:b/>
          <w:bCs/>
          <w:color w:val="000000"/>
          <w:szCs w:val="24"/>
        </w:rPr>
        <w:t xml:space="preserve">summary </w:t>
      </w:r>
      <w:r>
        <w:rPr>
          <w:rFonts w:eastAsiaTheme="minorHAnsi" w:cs="Arial"/>
          <w:color w:val="000000"/>
          <w:szCs w:val="24"/>
        </w:rPr>
        <w:t xml:space="preserve">of responses following completion of the consultation process. </w:t>
      </w:r>
    </w:p>
    <w:p w14:paraId="4ACFA70C" w14:textId="77777777" w:rsidR="00776307" w:rsidRDefault="00776307" w:rsidP="00776307">
      <w:pPr>
        <w:autoSpaceDE w:val="0"/>
        <w:autoSpaceDN w:val="0"/>
        <w:adjustRightInd w:val="0"/>
        <w:spacing w:after="160" w:line="360" w:lineRule="auto"/>
        <w:rPr>
          <w:rFonts w:eastAsiaTheme="minorHAnsi" w:cs="Arial"/>
          <w:color w:val="000000"/>
          <w:szCs w:val="24"/>
        </w:rPr>
      </w:pPr>
      <w:r>
        <w:rPr>
          <w:rFonts w:eastAsiaTheme="minorHAnsi" w:cs="Arial"/>
          <w:color w:val="000000"/>
          <w:szCs w:val="24"/>
        </w:rPr>
        <w:t xml:space="preserve">Your response, and all other responses to the consultation, may also be disclosed on request. The Department can only refuse to disclose information in exceptional circumstances. Before you submit your response, please read the paragraphs below on the confidentiality of consultations and they will give you guidance on the legal position about any information given by you in response to this public consultation. </w:t>
      </w:r>
    </w:p>
    <w:p w14:paraId="1B4865CE" w14:textId="77777777" w:rsidR="00776307" w:rsidRDefault="00776307" w:rsidP="00776307">
      <w:pPr>
        <w:autoSpaceDE w:val="0"/>
        <w:autoSpaceDN w:val="0"/>
        <w:adjustRightInd w:val="0"/>
        <w:spacing w:after="160" w:line="360" w:lineRule="auto"/>
        <w:rPr>
          <w:rFonts w:eastAsiaTheme="minorHAnsi" w:cs="Arial"/>
          <w:color w:val="000000"/>
          <w:szCs w:val="24"/>
        </w:rPr>
      </w:pPr>
      <w:r>
        <w:rPr>
          <w:rFonts w:eastAsiaTheme="minorHAnsi" w:cs="Arial"/>
          <w:color w:val="000000"/>
          <w:szCs w:val="24"/>
        </w:rPr>
        <w:t xml:space="preserve">Subject to certain limited provisos, the Freedom of Information Act gives members of the public a right of access to any information held by a public authority, in this case, the Department. This right of access to information includes information provided in response to a consultation. </w:t>
      </w:r>
    </w:p>
    <w:p w14:paraId="43765FA2" w14:textId="77777777" w:rsidR="00776307" w:rsidRDefault="00776307" w:rsidP="00776307">
      <w:pPr>
        <w:autoSpaceDE w:val="0"/>
        <w:autoSpaceDN w:val="0"/>
        <w:adjustRightInd w:val="0"/>
        <w:spacing w:after="160" w:line="360" w:lineRule="auto"/>
        <w:rPr>
          <w:rFonts w:eastAsiaTheme="minorHAnsi" w:cs="Arial"/>
          <w:color w:val="000000"/>
          <w:szCs w:val="24"/>
        </w:rPr>
      </w:pPr>
      <w:r>
        <w:rPr>
          <w:rFonts w:eastAsiaTheme="minorHAnsi" w:cs="Arial"/>
          <w:color w:val="000000"/>
          <w:szCs w:val="24"/>
        </w:rPr>
        <w:t xml:space="preserve">The Department cannot automatically consider as confidential information supplied to it in response to a consultation. However, it does have the responsibility to decide whether any information provided by you in response to this consultation, including information about your identity should be made public or be treated as confidential. </w:t>
      </w:r>
    </w:p>
    <w:p w14:paraId="2F3FB4DA" w14:textId="77777777" w:rsidR="00776307" w:rsidRDefault="00776307" w:rsidP="00776307">
      <w:pPr>
        <w:autoSpaceDE w:val="0"/>
        <w:autoSpaceDN w:val="0"/>
        <w:adjustRightInd w:val="0"/>
        <w:spacing w:after="160" w:line="360" w:lineRule="auto"/>
        <w:rPr>
          <w:rFonts w:eastAsiaTheme="minorHAnsi" w:cs="Arial"/>
          <w:color w:val="000000"/>
          <w:szCs w:val="24"/>
        </w:rPr>
      </w:pPr>
      <w:r>
        <w:rPr>
          <w:rFonts w:eastAsiaTheme="minorHAnsi" w:cs="Arial"/>
          <w:color w:val="000000"/>
          <w:szCs w:val="24"/>
        </w:rPr>
        <w:t xml:space="preserve">This means that information provided by you in response to the consultation is unlikely to be treated as confidential, except in very particular circumstances. The Lord Chancellor’s Code of Practice on the Freedom of Information Act provides that: </w:t>
      </w:r>
    </w:p>
    <w:p w14:paraId="3A09D15C" w14:textId="77777777" w:rsidR="00776307" w:rsidRDefault="00776307" w:rsidP="00776307">
      <w:pPr>
        <w:autoSpaceDE w:val="0"/>
        <w:autoSpaceDN w:val="0"/>
        <w:adjustRightInd w:val="0"/>
        <w:spacing w:line="360" w:lineRule="auto"/>
        <w:ind w:left="851" w:hanging="492"/>
        <w:rPr>
          <w:rFonts w:eastAsiaTheme="minorHAnsi" w:cs="Arial"/>
          <w:color w:val="000000"/>
          <w:szCs w:val="24"/>
        </w:rPr>
      </w:pPr>
      <w:r>
        <w:rPr>
          <w:rFonts w:ascii="Wingdings" w:eastAsiaTheme="minorHAnsi" w:hAnsi="Wingdings" w:cs="Wingdings"/>
          <w:color w:val="000000"/>
          <w:szCs w:val="24"/>
        </w:rPr>
        <w:t></w:t>
      </w:r>
      <w:r>
        <w:rPr>
          <w:rFonts w:ascii="Wingdings" w:eastAsiaTheme="minorHAnsi" w:hAnsi="Wingdings" w:cs="Wingdings"/>
          <w:color w:val="000000"/>
          <w:szCs w:val="24"/>
        </w:rPr>
        <w:t></w:t>
      </w:r>
      <w:r>
        <w:rPr>
          <w:rFonts w:eastAsiaTheme="minorHAnsi" w:cs="Arial"/>
          <w:color w:val="000000"/>
          <w:szCs w:val="24"/>
        </w:rPr>
        <w:t xml:space="preserve">the Department should only accept information from third parties “in confidence” if it is necessary to obtain that information in connection with the exercise of any of the Department’s functions and it would not otherwise be provided; </w:t>
      </w:r>
    </w:p>
    <w:p w14:paraId="25B178CF" w14:textId="77777777" w:rsidR="00776307" w:rsidRDefault="00776307" w:rsidP="00776307">
      <w:pPr>
        <w:autoSpaceDE w:val="0"/>
        <w:autoSpaceDN w:val="0"/>
        <w:adjustRightInd w:val="0"/>
        <w:spacing w:line="360" w:lineRule="auto"/>
        <w:ind w:left="851" w:hanging="492"/>
        <w:rPr>
          <w:rFonts w:eastAsiaTheme="minorHAnsi" w:cs="Arial"/>
          <w:color w:val="000000"/>
          <w:szCs w:val="24"/>
        </w:rPr>
      </w:pPr>
      <w:r>
        <w:rPr>
          <w:rFonts w:ascii="Wingdings" w:eastAsiaTheme="minorHAnsi" w:hAnsi="Wingdings" w:cs="Wingdings"/>
          <w:color w:val="000000"/>
          <w:szCs w:val="24"/>
        </w:rPr>
        <w:t></w:t>
      </w:r>
      <w:r>
        <w:rPr>
          <w:rFonts w:ascii="Wingdings" w:eastAsiaTheme="minorHAnsi" w:hAnsi="Wingdings" w:cs="Wingdings"/>
          <w:color w:val="000000"/>
          <w:szCs w:val="24"/>
        </w:rPr>
        <w:t></w:t>
      </w:r>
      <w:r>
        <w:rPr>
          <w:rFonts w:eastAsiaTheme="minorHAnsi" w:cs="Arial"/>
          <w:color w:val="000000"/>
          <w:szCs w:val="24"/>
        </w:rPr>
        <w:t xml:space="preserve">the Department should not agree to hold information received from third parties “in confidence” which is not confidential in nature; </w:t>
      </w:r>
    </w:p>
    <w:p w14:paraId="2474747E" w14:textId="77777777" w:rsidR="00776307" w:rsidRDefault="00776307" w:rsidP="00776307">
      <w:pPr>
        <w:autoSpaceDE w:val="0"/>
        <w:autoSpaceDN w:val="0"/>
        <w:adjustRightInd w:val="0"/>
        <w:spacing w:line="360" w:lineRule="auto"/>
        <w:ind w:left="851" w:hanging="492"/>
        <w:rPr>
          <w:rFonts w:eastAsiaTheme="minorHAnsi" w:cs="Arial"/>
          <w:color w:val="000000"/>
          <w:szCs w:val="24"/>
        </w:rPr>
      </w:pPr>
      <w:r>
        <w:rPr>
          <w:rFonts w:ascii="Wingdings" w:eastAsiaTheme="minorHAnsi" w:hAnsi="Wingdings" w:cs="Wingdings"/>
          <w:color w:val="000000"/>
          <w:szCs w:val="24"/>
        </w:rPr>
        <w:t></w:t>
      </w:r>
      <w:r>
        <w:rPr>
          <w:rFonts w:ascii="Wingdings" w:eastAsiaTheme="minorHAnsi" w:hAnsi="Wingdings" w:cs="Wingdings"/>
          <w:color w:val="000000"/>
          <w:szCs w:val="24"/>
        </w:rPr>
        <w:t></w:t>
      </w:r>
      <w:r>
        <w:rPr>
          <w:rFonts w:eastAsiaTheme="minorHAnsi" w:cs="Arial"/>
          <w:color w:val="000000"/>
          <w:szCs w:val="24"/>
        </w:rPr>
        <w:t xml:space="preserve">acceptance by the Department of confidentiality provisions must be for good reasons, capable of being justified to the Information Commissioner. </w:t>
      </w:r>
    </w:p>
    <w:p w14:paraId="22A5D0B4" w14:textId="77777777" w:rsidR="00776307" w:rsidRDefault="00776307" w:rsidP="00776307">
      <w:pPr>
        <w:autoSpaceDE w:val="0"/>
        <w:autoSpaceDN w:val="0"/>
        <w:adjustRightInd w:val="0"/>
        <w:spacing w:line="360" w:lineRule="auto"/>
        <w:rPr>
          <w:rFonts w:eastAsiaTheme="minorHAnsi" w:cs="Arial"/>
          <w:color w:val="000000"/>
          <w:szCs w:val="24"/>
        </w:rPr>
      </w:pPr>
    </w:p>
    <w:p w14:paraId="4E445571" w14:textId="77777777" w:rsidR="00776307" w:rsidRDefault="00776307" w:rsidP="00776307">
      <w:pPr>
        <w:spacing w:line="360" w:lineRule="auto"/>
        <w:rPr>
          <w:rFonts w:eastAsiaTheme="minorHAnsi" w:cs="Arial"/>
          <w:color w:val="000000"/>
          <w:szCs w:val="24"/>
        </w:rPr>
      </w:pPr>
      <w:r>
        <w:rPr>
          <w:rFonts w:eastAsiaTheme="minorHAnsi" w:cs="Arial"/>
          <w:color w:val="000000"/>
          <w:szCs w:val="24"/>
        </w:rPr>
        <w:t xml:space="preserve">Further information about confidentiality of responses is available by contacting the Information Commissioner’s Office or at </w:t>
      </w:r>
      <w:hyperlink r:id="rId33" w:history="1">
        <w:r>
          <w:rPr>
            <w:rStyle w:val="Hyperlink"/>
            <w:rFonts w:eastAsiaTheme="minorHAnsi" w:cs="Arial"/>
            <w:szCs w:val="24"/>
          </w:rPr>
          <w:t>www.informationcommissioner.gov.uk</w:t>
        </w:r>
      </w:hyperlink>
    </w:p>
    <w:p w14:paraId="2E8EB7E7" w14:textId="77777777" w:rsidR="00776307" w:rsidRDefault="00776307" w:rsidP="00776307">
      <w:pPr>
        <w:spacing w:line="360" w:lineRule="auto"/>
        <w:rPr>
          <w:rFonts w:eastAsiaTheme="minorHAnsi" w:cs="Arial"/>
          <w:color w:val="000000"/>
          <w:szCs w:val="24"/>
        </w:rPr>
      </w:pPr>
    </w:p>
    <w:p w14:paraId="3431E951" w14:textId="77777777" w:rsidR="00776307" w:rsidRDefault="00776307" w:rsidP="00776307">
      <w:pPr>
        <w:spacing w:line="360" w:lineRule="auto"/>
        <w:rPr>
          <w:rFonts w:eastAsiaTheme="minorHAnsi" w:cs="Arial"/>
          <w:color w:val="000000"/>
          <w:szCs w:val="24"/>
        </w:rPr>
      </w:pPr>
    </w:p>
    <w:p w14:paraId="79D09E71" w14:textId="77777777" w:rsidR="00776307" w:rsidRDefault="00776307" w:rsidP="00776307">
      <w:pPr>
        <w:spacing w:line="360" w:lineRule="auto"/>
        <w:rPr>
          <w:rFonts w:eastAsiaTheme="minorHAnsi" w:cs="Arial"/>
          <w:color w:val="000000"/>
          <w:szCs w:val="24"/>
        </w:rPr>
      </w:pPr>
    </w:p>
    <w:p w14:paraId="535B42F8" w14:textId="77777777" w:rsidR="00776307" w:rsidRDefault="00776307" w:rsidP="00776307">
      <w:pPr>
        <w:spacing w:line="360" w:lineRule="auto"/>
        <w:rPr>
          <w:rFonts w:eastAsiaTheme="minorHAnsi" w:cs="Arial"/>
          <w:color w:val="000000"/>
          <w:szCs w:val="24"/>
        </w:rPr>
      </w:pPr>
    </w:p>
    <w:p w14:paraId="6F250FEA" w14:textId="77777777" w:rsidR="00776307" w:rsidRDefault="00776307" w:rsidP="00776307">
      <w:pPr>
        <w:spacing w:line="360" w:lineRule="auto"/>
        <w:rPr>
          <w:rFonts w:eastAsiaTheme="minorHAnsi" w:cs="Arial"/>
          <w:color w:val="000000"/>
          <w:szCs w:val="24"/>
        </w:rPr>
      </w:pPr>
    </w:p>
    <w:p w14:paraId="7BE06C74" w14:textId="77777777" w:rsidR="00776307" w:rsidRDefault="00776307" w:rsidP="00776307">
      <w:pPr>
        <w:spacing w:line="360" w:lineRule="auto"/>
        <w:rPr>
          <w:rFonts w:eastAsiaTheme="minorHAnsi" w:cs="Arial"/>
          <w:color w:val="000000"/>
          <w:szCs w:val="24"/>
        </w:rPr>
      </w:pPr>
    </w:p>
    <w:p w14:paraId="6BADA66F" w14:textId="77777777" w:rsidR="00776307" w:rsidRDefault="00776307" w:rsidP="00776307">
      <w:pPr>
        <w:spacing w:line="360" w:lineRule="auto"/>
        <w:rPr>
          <w:rFonts w:eastAsiaTheme="minorHAnsi" w:cs="Arial"/>
          <w:color w:val="000000"/>
          <w:szCs w:val="24"/>
        </w:rPr>
      </w:pPr>
    </w:p>
    <w:p w14:paraId="7FD6D9BF" w14:textId="77777777" w:rsidR="00776307" w:rsidRDefault="00776307" w:rsidP="00776307">
      <w:pPr>
        <w:spacing w:line="360" w:lineRule="auto"/>
        <w:rPr>
          <w:rFonts w:eastAsiaTheme="minorHAnsi" w:cs="Arial"/>
          <w:color w:val="000000"/>
          <w:szCs w:val="24"/>
        </w:rPr>
      </w:pPr>
    </w:p>
    <w:p w14:paraId="706C641A" w14:textId="77777777" w:rsidR="00776307" w:rsidRDefault="00776307" w:rsidP="00776307">
      <w:pPr>
        <w:spacing w:line="360" w:lineRule="auto"/>
        <w:rPr>
          <w:rFonts w:eastAsiaTheme="minorHAnsi" w:cs="Arial"/>
          <w:color w:val="000000"/>
          <w:szCs w:val="24"/>
        </w:rPr>
      </w:pPr>
    </w:p>
    <w:p w14:paraId="0949330F" w14:textId="77777777" w:rsidR="00776307" w:rsidRDefault="00776307" w:rsidP="00776307">
      <w:pPr>
        <w:spacing w:line="360" w:lineRule="auto"/>
        <w:rPr>
          <w:rFonts w:eastAsiaTheme="minorHAnsi" w:cs="Arial"/>
          <w:color w:val="000000"/>
          <w:szCs w:val="24"/>
        </w:rPr>
      </w:pPr>
    </w:p>
    <w:p w14:paraId="5838726E" w14:textId="77777777" w:rsidR="00776307" w:rsidRDefault="00776307" w:rsidP="00776307">
      <w:pPr>
        <w:spacing w:line="360" w:lineRule="auto"/>
        <w:rPr>
          <w:rFonts w:eastAsiaTheme="minorHAnsi" w:cs="Arial"/>
          <w:color w:val="000000"/>
          <w:szCs w:val="24"/>
        </w:rPr>
      </w:pPr>
    </w:p>
    <w:p w14:paraId="088AD7B5" w14:textId="77777777" w:rsidR="00776307" w:rsidRDefault="00776307" w:rsidP="00776307">
      <w:pPr>
        <w:spacing w:line="360" w:lineRule="auto"/>
        <w:rPr>
          <w:rFonts w:eastAsiaTheme="minorHAnsi" w:cs="Arial"/>
          <w:color w:val="000000"/>
          <w:szCs w:val="24"/>
        </w:rPr>
      </w:pPr>
    </w:p>
    <w:p w14:paraId="5181E3E4" w14:textId="77777777" w:rsidR="00776307" w:rsidRDefault="00776307" w:rsidP="00776307">
      <w:pPr>
        <w:spacing w:line="360" w:lineRule="auto"/>
        <w:rPr>
          <w:rFonts w:eastAsiaTheme="minorHAnsi" w:cs="Arial"/>
          <w:color w:val="000000"/>
          <w:szCs w:val="24"/>
        </w:rPr>
      </w:pPr>
    </w:p>
    <w:p w14:paraId="7F1070F3" w14:textId="77777777" w:rsidR="00776307" w:rsidRDefault="00776307" w:rsidP="00776307">
      <w:pPr>
        <w:spacing w:line="360" w:lineRule="auto"/>
        <w:rPr>
          <w:rFonts w:eastAsiaTheme="minorHAnsi" w:cs="Arial"/>
          <w:color w:val="000000"/>
          <w:szCs w:val="24"/>
        </w:rPr>
      </w:pPr>
    </w:p>
    <w:p w14:paraId="34CA134A" w14:textId="77777777" w:rsidR="00776307" w:rsidRDefault="00776307" w:rsidP="00776307">
      <w:pPr>
        <w:spacing w:line="360" w:lineRule="auto"/>
        <w:rPr>
          <w:rFonts w:eastAsiaTheme="minorHAnsi" w:cs="Arial"/>
          <w:color w:val="000000"/>
          <w:szCs w:val="24"/>
        </w:rPr>
      </w:pPr>
    </w:p>
    <w:p w14:paraId="4752BED8" w14:textId="77777777" w:rsidR="00776307" w:rsidRDefault="00776307" w:rsidP="00776307">
      <w:pPr>
        <w:spacing w:line="360" w:lineRule="auto"/>
        <w:rPr>
          <w:rFonts w:eastAsiaTheme="minorHAnsi" w:cs="Arial"/>
          <w:color w:val="000000"/>
          <w:szCs w:val="24"/>
        </w:rPr>
      </w:pPr>
    </w:p>
    <w:p w14:paraId="4C7050D1" w14:textId="77777777" w:rsidR="00776307" w:rsidRDefault="00776307" w:rsidP="00776307">
      <w:pPr>
        <w:spacing w:line="360" w:lineRule="auto"/>
        <w:rPr>
          <w:rFonts w:eastAsiaTheme="minorHAnsi" w:cs="Arial"/>
          <w:color w:val="000000"/>
          <w:szCs w:val="24"/>
        </w:rPr>
      </w:pPr>
    </w:p>
    <w:p w14:paraId="0BD92E6E" w14:textId="77777777" w:rsidR="00776307" w:rsidRDefault="00776307" w:rsidP="00776307">
      <w:pPr>
        <w:spacing w:line="360" w:lineRule="auto"/>
        <w:rPr>
          <w:rFonts w:eastAsiaTheme="minorHAnsi" w:cs="Arial"/>
          <w:color w:val="000000"/>
          <w:szCs w:val="24"/>
        </w:rPr>
      </w:pPr>
    </w:p>
    <w:p w14:paraId="25D6F6E6" w14:textId="77777777" w:rsidR="00776307" w:rsidRDefault="00776307" w:rsidP="00776307">
      <w:pPr>
        <w:spacing w:line="360" w:lineRule="auto"/>
        <w:rPr>
          <w:rFonts w:eastAsiaTheme="minorHAnsi" w:cs="Arial"/>
          <w:color w:val="000000"/>
          <w:szCs w:val="24"/>
        </w:rPr>
      </w:pPr>
    </w:p>
    <w:p w14:paraId="42CA8D3A" w14:textId="77777777" w:rsidR="00776307" w:rsidRDefault="00776307" w:rsidP="00776307">
      <w:pPr>
        <w:spacing w:line="360" w:lineRule="auto"/>
        <w:rPr>
          <w:rFonts w:eastAsiaTheme="minorHAnsi" w:cs="Arial"/>
          <w:color w:val="000000"/>
          <w:szCs w:val="24"/>
        </w:rPr>
      </w:pPr>
    </w:p>
    <w:p w14:paraId="6F98C255" w14:textId="77777777" w:rsidR="00776307" w:rsidRDefault="00776307" w:rsidP="00776307">
      <w:pPr>
        <w:spacing w:line="360" w:lineRule="auto"/>
        <w:rPr>
          <w:rFonts w:eastAsiaTheme="minorHAnsi" w:cs="Arial"/>
          <w:color w:val="000000"/>
          <w:szCs w:val="24"/>
        </w:rPr>
      </w:pPr>
    </w:p>
    <w:p w14:paraId="52643608" w14:textId="77777777" w:rsidR="00776307" w:rsidRDefault="00776307" w:rsidP="00776307">
      <w:pPr>
        <w:spacing w:line="360" w:lineRule="auto"/>
        <w:rPr>
          <w:rFonts w:eastAsiaTheme="minorHAnsi" w:cs="Arial"/>
          <w:color w:val="000000"/>
          <w:szCs w:val="24"/>
        </w:rPr>
      </w:pPr>
    </w:p>
    <w:p w14:paraId="6979B42F" w14:textId="77777777" w:rsidR="00776307" w:rsidRDefault="00776307" w:rsidP="00776307">
      <w:pPr>
        <w:spacing w:line="360" w:lineRule="auto"/>
        <w:rPr>
          <w:rFonts w:eastAsiaTheme="minorHAnsi" w:cs="Arial"/>
          <w:color w:val="000000"/>
          <w:szCs w:val="24"/>
        </w:rPr>
      </w:pPr>
    </w:p>
    <w:p w14:paraId="7D0262C3" w14:textId="77777777" w:rsidR="00776307" w:rsidRDefault="00776307" w:rsidP="00776307">
      <w:pPr>
        <w:spacing w:line="360" w:lineRule="auto"/>
        <w:rPr>
          <w:rFonts w:eastAsiaTheme="minorHAnsi" w:cs="Arial"/>
          <w:color w:val="000000"/>
          <w:szCs w:val="24"/>
        </w:rPr>
      </w:pPr>
    </w:p>
    <w:p w14:paraId="5F93BE10" w14:textId="77777777" w:rsidR="00776307" w:rsidRDefault="00776307" w:rsidP="00776307">
      <w:pPr>
        <w:spacing w:line="360" w:lineRule="auto"/>
        <w:rPr>
          <w:rFonts w:eastAsiaTheme="minorHAnsi" w:cs="Arial"/>
          <w:color w:val="000000"/>
          <w:szCs w:val="24"/>
        </w:rPr>
      </w:pPr>
    </w:p>
    <w:p w14:paraId="41EF42F4" w14:textId="77777777" w:rsidR="00776307" w:rsidRDefault="00776307" w:rsidP="00776307">
      <w:pPr>
        <w:spacing w:line="360" w:lineRule="auto"/>
        <w:rPr>
          <w:rFonts w:eastAsiaTheme="minorHAnsi" w:cs="Arial"/>
          <w:color w:val="000000"/>
          <w:szCs w:val="24"/>
        </w:rPr>
      </w:pPr>
    </w:p>
    <w:p w14:paraId="12E86E00" w14:textId="77777777" w:rsidR="00776307" w:rsidRDefault="00776307" w:rsidP="00776307">
      <w:pPr>
        <w:spacing w:line="360" w:lineRule="auto"/>
        <w:rPr>
          <w:rFonts w:eastAsiaTheme="minorHAnsi" w:cs="Arial"/>
          <w:color w:val="000000"/>
          <w:szCs w:val="24"/>
        </w:rPr>
      </w:pPr>
    </w:p>
    <w:p w14:paraId="79D0A3EE" w14:textId="77777777" w:rsidR="00776307" w:rsidRDefault="00776307" w:rsidP="00776307">
      <w:pPr>
        <w:spacing w:line="360" w:lineRule="auto"/>
        <w:rPr>
          <w:rFonts w:eastAsiaTheme="minorHAnsi" w:cs="Arial"/>
          <w:color w:val="000000"/>
          <w:szCs w:val="24"/>
        </w:rPr>
      </w:pPr>
      <w:r>
        <w:rPr>
          <w:rFonts w:eastAsiaTheme="minorHAnsi" w:cs="Arial"/>
          <w:color w:val="000000"/>
          <w:szCs w:val="24"/>
        </w:rPr>
        <w:tab/>
      </w:r>
      <w:r>
        <w:rPr>
          <w:rFonts w:eastAsiaTheme="minorHAnsi" w:cs="Arial"/>
          <w:color w:val="000000"/>
          <w:szCs w:val="24"/>
        </w:rPr>
        <w:tab/>
      </w:r>
    </w:p>
    <w:p w14:paraId="542DC890" w14:textId="77777777" w:rsidR="00776307" w:rsidRDefault="00776307" w:rsidP="00776307">
      <w:pPr>
        <w:spacing w:line="360" w:lineRule="auto"/>
        <w:rPr>
          <w:rFonts w:eastAsiaTheme="minorHAnsi" w:cs="Arial"/>
          <w:color w:val="000000"/>
          <w:szCs w:val="24"/>
        </w:rPr>
      </w:pPr>
    </w:p>
    <w:p w14:paraId="7B7413C0" w14:textId="77777777" w:rsidR="00776307" w:rsidRDefault="00776307" w:rsidP="00776307">
      <w:pPr>
        <w:spacing w:line="360" w:lineRule="auto"/>
        <w:rPr>
          <w:rFonts w:eastAsiaTheme="minorHAnsi" w:cs="Arial"/>
          <w:color w:val="000000"/>
          <w:szCs w:val="24"/>
        </w:rPr>
      </w:pPr>
    </w:p>
    <w:p w14:paraId="2F26ABFB" w14:textId="77777777" w:rsidR="00776307" w:rsidRDefault="00776307" w:rsidP="00776307">
      <w:pPr>
        <w:spacing w:line="360" w:lineRule="auto"/>
        <w:rPr>
          <w:rFonts w:eastAsiaTheme="minorHAnsi" w:cs="Arial"/>
          <w:color w:val="000000"/>
          <w:szCs w:val="24"/>
        </w:rPr>
      </w:pPr>
    </w:p>
    <w:p w14:paraId="58F6FF82" w14:textId="77777777" w:rsidR="00452506" w:rsidRDefault="00776307" w:rsidP="00776307">
      <w:pPr>
        <w:spacing w:line="360" w:lineRule="auto"/>
        <w:rPr>
          <w:rFonts w:eastAsiaTheme="minorHAnsi" w:cs="Arial"/>
          <w:color w:val="000000"/>
          <w:szCs w:val="24"/>
        </w:rPr>
      </w:pPr>
      <w:r>
        <w:rPr>
          <w:rFonts w:eastAsiaTheme="minorHAnsi" w:cs="Arial"/>
          <w:color w:val="000000"/>
          <w:szCs w:val="24"/>
        </w:rPr>
        <w:lastRenderedPageBreak/>
        <w:tab/>
      </w:r>
      <w:r>
        <w:rPr>
          <w:rFonts w:eastAsiaTheme="minorHAnsi" w:cs="Arial"/>
          <w:color w:val="000000"/>
          <w:szCs w:val="24"/>
        </w:rPr>
        <w:tab/>
      </w:r>
      <w:r>
        <w:rPr>
          <w:rFonts w:eastAsiaTheme="minorHAnsi" w:cs="Arial"/>
          <w:color w:val="000000"/>
          <w:szCs w:val="24"/>
        </w:rPr>
        <w:tab/>
      </w:r>
      <w:r>
        <w:rPr>
          <w:rFonts w:eastAsiaTheme="minorHAnsi" w:cs="Arial"/>
          <w:color w:val="000000"/>
          <w:szCs w:val="24"/>
        </w:rPr>
        <w:tab/>
      </w:r>
      <w:r>
        <w:rPr>
          <w:rFonts w:eastAsiaTheme="minorHAnsi" w:cs="Arial"/>
          <w:color w:val="000000"/>
          <w:szCs w:val="24"/>
        </w:rPr>
        <w:tab/>
      </w:r>
      <w:r>
        <w:rPr>
          <w:rFonts w:eastAsiaTheme="minorHAnsi" w:cs="Arial"/>
          <w:color w:val="000000"/>
          <w:szCs w:val="24"/>
        </w:rPr>
        <w:tab/>
      </w:r>
      <w:r>
        <w:rPr>
          <w:rFonts w:eastAsiaTheme="minorHAnsi" w:cs="Arial"/>
          <w:color w:val="000000"/>
          <w:szCs w:val="24"/>
        </w:rPr>
        <w:tab/>
      </w:r>
      <w:r>
        <w:rPr>
          <w:rFonts w:eastAsiaTheme="minorHAnsi" w:cs="Arial"/>
          <w:color w:val="000000"/>
          <w:szCs w:val="24"/>
        </w:rPr>
        <w:tab/>
      </w:r>
      <w:r>
        <w:rPr>
          <w:rFonts w:eastAsiaTheme="minorHAnsi" w:cs="Arial"/>
          <w:color w:val="000000"/>
          <w:szCs w:val="24"/>
        </w:rPr>
        <w:tab/>
      </w:r>
      <w:r>
        <w:rPr>
          <w:rFonts w:eastAsiaTheme="minorHAnsi" w:cs="Arial"/>
          <w:color w:val="000000"/>
          <w:szCs w:val="24"/>
        </w:rPr>
        <w:tab/>
      </w:r>
    </w:p>
    <w:p w14:paraId="79A08024" w14:textId="6AFFB340" w:rsidR="00776307" w:rsidRPr="008128C2" w:rsidRDefault="00776307" w:rsidP="008128C2">
      <w:pPr>
        <w:spacing w:after="160" w:line="259" w:lineRule="auto"/>
        <w:ind w:left="7200"/>
        <w:rPr>
          <w:rFonts w:eastAsiaTheme="minorHAnsi" w:cs="Arial"/>
          <w:color w:val="000000"/>
          <w:szCs w:val="24"/>
        </w:rPr>
      </w:pPr>
      <w:r>
        <w:rPr>
          <w:rFonts w:eastAsiaTheme="minorHAnsi" w:cs="Arial"/>
          <w:b/>
          <w:color w:val="000000"/>
          <w:sz w:val="28"/>
          <w:szCs w:val="28"/>
        </w:rPr>
        <w:t>Annex C</w:t>
      </w:r>
    </w:p>
    <w:p w14:paraId="1D60DB9E" w14:textId="77777777" w:rsidR="00776307" w:rsidRDefault="00776307" w:rsidP="00776307">
      <w:pPr>
        <w:spacing w:line="360" w:lineRule="auto"/>
        <w:rPr>
          <w:rFonts w:eastAsiaTheme="minorHAnsi" w:cs="Arial"/>
          <w:b/>
          <w:color w:val="000000"/>
          <w:sz w:val="28"/>
          <w:szCs w:val="28"/>
        </w:rPr>
      </w:pPr>
    </w:p>
    <w:p w14:paraId="27D5FDAA" w14:textId="77777777" w:rsidR="00776307" w:rsidRDefault="00776307" w:rsidP="00776307">
      <w:pPr>
        <w:autoSpaceDE w:val="0"/>
        <w:autoSpaceDN w:val="0"/>
        <w:adjustRightInd w:val="0"/>
        <w:spacing w:line="360" w:lineRule="auto"/>
        <w:rPr>
          <w:rFonts w:eastAsiaTheme="minorHAnsi" w:cs="Arial"/>
          <w:color w:val="000000"/>
          <w:szCs w:val="24"/>
        </w:rPr>
      </w:pPr>
      <w:r>
        <w:rPr>
          <w:rFonts w:eastAsiaTheme="minorHAnsi" w:cs="Arial"/>
          <w:b/>
          <w:bCs/>
          <w:color w:val="000000"/>
          <w:szCs w:val="24"/>
        </w:rPr>
        <w:t xml:space="preserve">Privacy Notice </w:t>
      </w:r>
    </w:p>
    <w:p w14:paraId="57711E40" w14:textId="77777777" w:rsidR="00776307" w:rsidRDefault="00776307" w:rsidP="00776307">
      <w:pPr>
        <w:autoSpaceDE w:val="0"/>
        <w:autoSpaceDN w:val="0"/>
        <w:adjustRightInd w:val="0"/>
        <w:spacing w:line="360" w:lineRule="auto"/>
        <w:rPr>
          <w:rFonts w:eastAsiaTheme="minorHAnsi" w:cs="Arial"/>
          <w:color w:val="000000"/>
          <w:szCs w:val="24"/>
        </w:rPr>
      </w:pPr>
      <w:r>
        <w:rPr>
          <w:rFonts w:eastAsiaTheme="minorHAnsi" w:cs="Arial"/>
          <w:color w:val="000000"/>
          <w:szCs w:val="24"/>
        </w:rPr>
        <w:t xml:space="preserve">Data Controller Name: Department of Justice (DoJ) </w:t>
      </w:r>
    </w:p>
    <w:p w14:paraId="29A25FA2" w14:textId="77777777" w:rsidR="00776307" w:rsidRDefault="00776307" w:rsidP="00776307">
      <w:pPr>
        <w:autoSpaceDE w:val="0"/>
        <w:autoSpaceDN w:val="0"/>
        <w:adjustRightInd w:val="0"/>
        <w:spacing w:line="360" w:lineRule="auto"/>
        <w:rPr>
          <w:rFonts w:eastAsiaTheme="minorHAnsi" w:cs="Arial"/>
          <w:color w:val="000000"/>
          <w:szCs w:val="24"/>
        </w:rPr>
      </w:pPr>
      <w:r>
        <w:rPr>
          <w:rFonts w:eastAsiaTheme="minorHAnsi" w:cs="Arial"/>
          <w:color w:val="000000"/>
          <w:szCs w:val="24"/>
        </w:rPr>
        <w:t xml:space="preserve">Address: Department of Justice, Castle Buildings, Stormont Estate, BELFAST, BT4 3SG </w:t>
      </w:r>
    </w:p>
    <w:p w14:paraId="553B9048" w14:textId="77777777" w:rsidR="00776307" w:rsidRDefault="00776307" w:rsidP="00776307">
      <w:pPr>
        <w:autoSpaceDE w:val="0"/>
        <w:autoSpaceDN w:val="0"/>
        <w:adjustRightInd w:val="0"/>
        <w:spacing w:line="360" w:lineRule="auto"/>
        <w:rPr>
          <w:rFonts w:eastAsiaTheme="minorHAnsi" w:cs="Arial"/>
          <w:color w:val="000000"/>
          <w:szCs w:val="24"/>
        </w:rPr>
      </w:pPr>
      <w:r>
        <w:rPr>
          <w:rFonts w:eastAsiaTheme="minorHAnsi" w:cs="Arial"/>
          <w:color w:val="000000"/>
          <w:szCs w:val="24"/>
        </w:rPr>
        <w:t xml:space="preserve">Telephone: 02890 378617 </w:t>
      </w:r>
    </w:p>
    <w:p w14:paraId="691B1077" w14:textId="77777777" w:rsidR="00776307" w:rsidRDefault="00776307" w:rsidP="00776307">
      <w:pPr>
        <w:autoSpaceDE w:val="0"/>
        <w:autoSpaceDN w:val="0"/>
        <w:adjustRightInd w:val="0"/>
        <w:spacing w:line="360" w:lineRule="auto"/>
        <w:rPr>
          <w:rFonts w:eastAsiaTheme="minorHAnsi" w:cs="Arial"/>
          <w:color w:val="000000"/>
          <w:szCs w:val="24"/>
        </w:rPr>
      </w:pPr>
      <w:r>
        <w:rPr>
          <w:rFonts w:eastAsiaTheme="minorHAnsi" w:cs="Arial"/>
          <w:color w:val="000000"/>
          <w:szCs w:val="24"/>
        </w:rPr>
        <w:t xml:space="preserve">Email: </w:t>
      </w:r>
      <w:hyperlink r:id="rId34" w:history="1">
        <w:r>
          <w:rPr>
            <w:rStyle w:val="Hyperlink"/>
            <w:rFonts w:eastAsiaTheme="minorHAnsi" w:cs="Arial"/>
            <w:szCs w:val="24"/>
          </w:rPr>
          <w:t>FOI@justice-ni.gov.uk</w:t>
        </w:r>
      </w:hyperlink>
    </w:p>
    <w:p w14:paraId="4E539E2A" w14:textId="77777777" w:rsidR="00776307" w:rsidRDefault="00776307" w:rsidP="00776307">
      <w:pPr>
        <w:autoSpaceDE w:val="0"/>
        <w:autoSpaceDN w:val="0"/>
        <w:adjustRightInd w:val="0"/>
        <w:spacing w:line="360" w:lineRule="auto"/>
        <w:rPr>
          <w:rFonts w:eastAsiaTheme="minorHAnsi" w:cs="Arial"/>
          <w:color w:val="000000"/>
          <w:szCs w:val="24"/>
        </w:rPr>
      </w:pPr>
      <w:r>
        <w:rPr>
          <w:rFonts w:eastAsiaTheme="minorHAnsi" w:cs="Arial"/>
          <w:color w:val="000000"/>
          <w:szCs w:val="24"/>
        </w:rPr>
        <w:t xml:space="preserve"> Data Protection Officer Name: DoJ Data Protection Officer </w:t>
      </w:r>
    </w:p>
    <w:p w14:paraId="78E7918A" w14:textId="77777777" w:rsidR="00776307" w:rsidRDefault="00776307" w:rsidP="00776307">
      <w:pPr>
        <w:autoSpaceDE w:val="0"/>
        <w:autoSpaceDN w:val="0"/>
        <w:adjustRightInd w:val="0"/>
        <w:spacing w:line="360" w:lineRule="auto"/>
        <w:rPr>
          <w:rFonts w:eastAsiaTheme="minorHAnsi" w:cs="Arial"/>
          <w:color w:val="000000"/>
          <w:szCs w:val="24"/>
        </w:rPr>
      </w:pPr>
      <w:r>
        <w:rPr>
          <w:rFonts w:eastAsiaTheme="minorHAnsi" w:cs="Arial"/>
          <w:color w:val="000000"/>
          <w:szCs w:val="24"/>
        </w:rPr>
        <w:t xml:space="preserve">Telephone: 02890 378617 </w:t>
      </w:r>
    </w:p>
    <w:p w14:paraId="66C744A1" w14:textId="77777777" w:rsidR="00776307" w:rsidRDefault="00776307" w:rsidP="00776307">
      <w:pPr>
        <w:autoSpaceDE w:val="0"/>
        <w:autoSpaceDN w:val="0"/>
        <w:adjustRightInd w:val="0"/>
        <w:spacing w:line="360" w:lineRule="auto"/>
        <w:rPr>
          <w:rFonts w:eastAsiaTheme="minorHAnsi" w:cs="Arial"/>
          <w:color w:val="000000"/>
          <w:szCs w:val="24"/>
        </w:rPr>
      </w:pPr>
      <w:r>
        <w:rPr>
          <w:rFonts w:eastAsiaTheme="minorHAnsi" w:cs="Arial"/>
          <w:color w:val="000000"/>
          <w:szCs w:val="24"/>
        </w:rPr>
        <w:t xml:space="preserve">Email: </w:t>
      </w:r>
      <w:hyperlink r:id="rId35" w:history="1">
        <w:r>
          <w:rPr>
            <w:rStyle w:val="Hyperlink"/>
            <w:rFonts w:eastAsiaTheme="minorHAnsi" w:cs="Arial"/>
            <w:szCs w:val="24"/>
          </w:rPr>
          <w:t>DataProtectionOfficer@justice-ni.gov.uk</w:t>
        </w:r>
      </w:hyperlink>
    </w:p>
    <w:p w14:paraId="05A0CB1B" w14:textId="77777777" w:rsidR="00776307" w:rsidRDefault="00776307" w:rsidP="00776307">
      <w:pPr>
        <w:autoSpaceDE w:val="0"/>
        <w:autoSpaceDN w:val="0"/>
        <w:adjustRightInd w:val="0"/>
        <w:spacing w:line="360" w:lineRule="auto"/>
        <w:rPr>
          <w:rFonts w:eastAsiaTheme="minorHAnsi" w:cs="Arial"/>
          <w:color w:val="000000"/>
          <w:szCs w:val="24"/>
        </w:rPr>
      </w:pPr>
      <w:r>
        <w:rPr>
          <w:rFonts w:eastAsiaTheme="minorHAnsi" w:cs="Arial"/>
          <w:color w:val="000000"/>
          <w:szCs w:val="24"/>
        </w:rPr>
        <w:t xml:space="preserve"> </w:t>
      </w:r>
      <w:r>
        <w:rPr>
          <w:rFonts w:eastAsiaTheme="minorHAnsi" w:cs="Arial"/>
          <w:b/>
          <w:bCs/>
          <w:color w:val="000000"/>
          <w:szCs w:val="24"/>
        </w:rPr>
        <w:t xml:space="preserve">Why are you processing my personal information? </w:t>
      </w:r>
    </w:p>
    <w:p w14:paraId="049C6C88" w14:textId="77777777" w:rsidR="00776307" w:rsidRDefault="00776307" w:rsidP="00776307">
      <w:pPr>
        <w:pStyle w:val="ListParagraph"/>
        <w:numPr>
          <w:ilvl w:val="0"/>
          <w:numId w:val="31"/>
        </w:numPr>
        <w:autoSpaceDE w:val="0"/>
        <w:autoSpaceDN w:val="0"/>
        <w:adjustRightInd w:val="0"/>
        <w:spacing w:line="360" w:lineRule="auto"/>
        <w:rPr>
          <w:rFonts w:eastAsiaTheme="minorHAnsi" w:cs="Arial"/>
          <w:color w:val="000000"/>
          <w:szCs w:val="24"/>
        </w:rPr>
      </w:pPr>
      <w:r>
        <w:rPr>
          <w:rFonts w:eastAsiaTheme="minorHAnsi" w:cs="Arial"/>
          <w:color w:val="000000"/>
          <w:szCs w:val="24"/>
        </w:rPr>
        <w:t xml:space="preserve">DoJ is seeking comments from interested parties as part of its public consultation on the Consultation on policy proposals for new offences to tackle organised crime in Northern Ireland. DoJ is not seeking personal data as part of the consultation but is likely to receive names and addresses/e-mail addresses as part of a consultee’s response. </w:t>
      </w:r>
    </w:p>
    <w:p w14:paraId="7FFC46D7" w14:textId="77777777" w:rsidR="00776307" w:rsidRDefault="00776307" w:rsidP="00776307">
      <w:pPr>
        <w:pStyle w:val="ListParagraph"/>
        <w:numPr>
          <w:ilvl w:val="0"/>
          <w:numId w:val="31"/>
        </w:numPr>
        <w:autoSpaceDE w:val="0"/>
        <w:autoSpaceDN w:val="0"/>
        <w:adjustRightInd w:val="0"/>
        <w:spacing w:line="360" w:lineRule="auto"/>
        <w:rPr>
          <w:rFonts w:eastAsiaTheme="minorHAnsi" w:cs="Arial"/>
          <w:color w:val="000000"/>
          <w:szCs w:val="24"/>
        </w:rPr>
      </w:pPr>
      <w:r>
        <w:rPr>
          <w:rFonts w:eastAsiaTheme="minorHAnsi" w:cs="Arial"/>
          <w:color w:val="000000"/>
          <w:szCs w:val="24"/>
        </w:rPr>
        <w:t xml:space="preserve">Consultation is a requisite part of the development of public policy and strategy. </w:t>
      </w:r>
    </w:p>
    <w:p w14:paraId="0C36911B" w14:textId="77777777" w:rsidR="00776307" w:rsidRDefault="00776307" w:rsidP="00776307">
      <w:pPr>
        <w:autoSpaceDE w:val="0"/>
        <w:autoSpaceDN w:val="0"/>
        <w:adjustRightInd w:val="0"/>
        <w:spacing w:line="360" w:lineRule="auto"/>
        <w:rPr>
          <w:rFonts w:eastAsiaTheme="minorHAnsi" w:cs="Arial"/>
          <w:color w:val="000000"/>
          <w:szCs w:val="24"/>
        </w:rPr>
      </w:pPr>
    </w:p>
    <w:p w14:paraId="24697AF9" w14:textId="77777777" w:rsidR="00776307" w:rsidRDefault="00776307" w:rsidP="00776307">
      <w:pPr>
        <w:autoSpaceDE w:val="0"/>
        <w:autoSpaceDN w:val="0"/>
        <w:adjustRightInd w:val="0"/>
        <w:spacing w:line="360" w:lineRule="auto"/>
        <w:ind w:left="720" w:hanging="360"/>
        <w:rPr>
          <w:rFonts w:eastAsiaTheme="minorHAnsi" w:cs="Arial"/>
          <w:color w:val="000000"/>
          <w:szCs w:val="24"/>
        </w:rPr>
      </w:pPr>
      <w:r>
        <w:rPr>
          <w:rFonts w:eastAsiaTheme="minorHAnsi" w:cs="Arial"/>
          <w:color w:val="000000"/>
          <w:szCs w:val="24"/>
        </w:rPr>
        <w:t xml:space="preserve">• </w:t>
      </w:r>
      <w:r>
        <w:rPr>
          <w:rFonts w:eastAsiaTheme="minorHAnsi" w:cs="Arial"/>
          <w:b/>
          <w:bCs/>
          <w:i/>
          <w:iCs/>
          <w:color w:val="000000"/>
          <w:szCs w:val="24"/>
        </w:rPr>
        <w:t xml:space="preserve">ONLY if you are relying on consent to process personal data. </w:t>
      </w:r>
    </w:p>
    <w:p w14:paraId="7D9F64D7" w14:textId="77777777" w:rsidR="00776307" w:rsidRDefault="00776307" w:rsidP="00776307">
      <w:pPr>
        <w:pStyle w:val="ListParagraph"/>
        <w:numPr>
          <w:ilvl w:val="0"/>
          <w:numId w:val="32"/>
        </w:numPr>
        <w:autoSpaceDE w:val="0"/>
        <w:autoSpaceDN w:val="0"/>
        <w:adjustRightInd w:val="0"/>
        <w:spacing w:line="360" w:lineRule="auto"/>
        <w:rPr>
          <w:rFonts w:eastAsiaTheme="minorHAnsi" w:cs="Arial"/>
          <w:color w:val="000000"/>
          <w:szCs w:val="24"/>
        </w:rPr>
      </w:pPr>
      <w:r>
        <w:rPr>
          <w:rFonts w:eastAsiaTheme="minorHAnsi" w:cs="Arial"/>
          <w:color w:val="000000"/>
          <w:szCs w:val="24"/>
        </w:rPr>
        <w:t xml:space="preserve">DoJ is not relying on consent for processing the data supplied by the applicant. DoJ is required to seek consultation responses as part of policy development. </w:t>
      </w:r>
    </w:p>
    <w:p w14:paraId="66EC89C2" w14:textId="77777777" w:rsidR="00776307" w:rsidRDefault="00776307" w:rsidP="00776307">
      <w:pPr>
        <w:autoSpaceDE w:val="0"/>
        <w:autoSpaceDN w:val="0"/>
        <w:adjustRightInd w:val="0"/>
        <w:spacing w:line="360" w:lineRule="auto"/>
        <w:rPr>
          <w:rFonts w:eastAsiaTheme="minorHAnsi" w:cs="Arial"/>
          <w:color w:val="000000"/>
          <w:szCs w:val="24"/>
        </w:rPr>
      </w:pPr>
      <w:r>
        <w:rPr>
          <w:rFonts w:eastAsiaTheme="minorHAnsi" w:cs="Arial"/>
          <w:b/>
          <w:bCs/>
          <w:color w:val="000000"/>
          <w:szCs w:val="24"/>
        </w:rPr>
        <w:t xml:space="preserve">What categories of personal data are you processing? </w:t>
      </w:r>
    </w:p>
    <w:p w14:paraId="1B6DC8D8" w14:textId="77777777" w:rsidR="00776307" w:rsidRDefault="00776307" w:rsidP="00776307">
      <w:pPr>
        <w:pStyle w:val="ListParagraph"/>
        <w:numPr>
          <w:ilvl w:val="0"/>
          <w:numId w:val="32"/>
        </w:numPr>
        <w:autoSpaceDE w:val="0"/>
        <w:autoSpaceDN w:val="0"/>
        <w:adjustRightInd w:val="0"/>
        <w:spacing w:line="360" w:lineRule="auto"/>
        <w:rPr>
          <w:rFonts w:eastAsiaTheme="minorHAnsi" w:cs="Arial"/>
          <w:color w:val="000000"/>
          <w:szCs w:val="24"/>
        </w:rPr>
      </w:pPr>
      <w:r>
        <w:rPr>
          <w:rFonts w:eastAsiaTheme="minorHAnsi" w:cs="Arial"/>
          <w:color w:val="000000"/>
          <w:szCs w:val="24"/>
        </w:rPr>
        <w:t xml:space="preserve">Responses to the consultation will include names and addresses and/or e-mail addresses. </w:t>
      </w:r>
    </w:p>
    <w:p w14:paraId="5DBED97D" w14:textId="77777777" w:rsidR="00776307" w:rsidRDefault="00776307" w:rsidP="00776307">
      <w:pPr>
        <w:autoSpaceDE w:val="0"/>
        <w:autoSpaceDN w:val="0"/>
        <w:adjustRightInd w:val="0"/>
        <w:spacing w:line="360" w:lineRule="auto"/>
        <w:rPr>
          <w:rFonts w:eastAsiaTheme="minorHAnsi" w:cs="Arial"/>
          <w:color w:val="000000"/>
          <w:szCs w:val="24"/>
        </w:rPr>
      </w:pPr>
    </w:p>
    <w:p w14:paraId="7DAA7423" w14:textId="77777777" w:rsidR="00776307" w:rsidRDefault="00776307" w:rsidP="00776307">
      <w:pPr>
        <w:autoSpaceDE w:val="0"/>
        <w:autoSpaceDN w:val="0"/>
        <w:adjustRightInd w:val="0"/>
        <w:spacing w:line="360" w:lineRule="auto"/>
        <w:rPr>
          <w:rFonts w:eastAsiaTheme="minorHAnsi" w:cs="Arial"/>
          <w:color w:val="000000"/>
          <w:szCs w:val="24"/>
        </w:rPr>
      </w:pPr>
      <w:r>
        <w:rPr>
          <w:rFonts w:eastAsiaTheme="minorHAnsi" w:cs="Arial"/>
          <w:b/>
          <w:bCs/>
          <w:color w:val="000000"/>
          <w:szCs w:val="24"/>
        </w:rPr>
        <w:t xml:space="preserve">Where do you get my personal data from? </w:t>
      </w:r>
    </w:p>
    <w:p w14:paraId="0F3659DB" w14:textId="77777777" w:rsidR="00776307" w:rsidRDefault="00776307" w:rsidP="00776307">
      <w:pPr>
        <w:pStyle w:val="ListParagraph"/>
        <w:numPr>
          <w:ilvl w:val="0"/>
          <w:numId w:val="32"/>
        </w:numPr>
        <w:autoSpaceDE w:val="0"/>
        <w:autoSpaceDN w:val="0"/>
        <w:adjustRightInd w:val="0"/>
        <w:spacing w:line="360" w:lineRule="auto"/>
        <w:rPr>
          <w:rFonts w:eastAsiaTheme="minorHAnsi" w:cs="Arial"/>
          <w:color w:val="000000"/>
          <w:szCs w:val="24"/>
        </w:rPr>
      </w:pPr>
      <w:r>
        <w:rPr>
          <w:rFonts w:eastAsiaTheme="minorHAnsi" w:cs="Arial"/>
          <w:color w:val="000000"/>
          <w:szCs w:val="24"/>
        </w:rPr>
        <w:t xml:space="preserve">The personal data will originate from the person responding to the consultation. </w:t>
      </w:r>
    </w:p>
    <w:p w14:paraId="3321D2D8" w14:textId="77777777" w:rsidR="00776307" w:rsidRDefault="00776307" w:rsidP="00776307">
      <w:pPr>
        <w:autoSpaceDE w:val="0"/>
        <w:autoSpaceDN w:val="0"/>
        <w:adjustRightInd w:val="0"/>
        <w:spacing w:line="360" w:lineRule="auto"/>
        <w:rPr>
          <w:rFonts w:eastAsiaTheme="minorHAnsi" w:cs="Arial"/>
          <w:color w:val="000000"/>
          <w:szCs w:val="24"/>
        </w:rPr>
      </w:pPr>
    </w:p>
    <w:p w14:paraId="33A2695C" w14:textId="77777777" w:rsidR="00776307" w:rsidRDefault="00776307" w:rsidP="00776307">
      <w:pPr>
        <w:autoSpaceDE w:val="0"/>
        <w:autoSpaceDN w:val="0"/>
        <w:adjustRightInd w:val="0"/>
        <w:spacing w:line="360" w:lineRule="auto"/>
        <w:rPr>
          <w:rFonts w:eastAsiaTheme="minorHAnsi" w:cs="Arial"/>
          <w:b/>
          <w:bCs/>
          <w:color w:val="000000"/>
          <w:szCs w:val="24"/>
        </w:rPr>
      </w:pPr>
    </w:p>
    <w:p w14:paraId="78B0AD6F" w14:textId="77777777" w:rsidR="00776307" w:rsidRDefault="00776307" w:rsidP="00776307">
      <w:pPr>
        <w:autoSpaceDE w:val="0"/>
        <w:autoSpaceDN w:val="0"/>
        <w:adjustRightInd w:val="0"/>
        <w:spacing w:line="360" w:lineRule="auto"/>
        <w:rPr>
          <w:rFonts w:eastAsiaTheme="minorHAnsi" w:cs="Arial"/>
          <w:color w:val="000000"/>
          <w:szCs w:val="24"/>
        </w:rPr>
      </w:pPr>
      <w:r>
        <w:rPr>
          <w:rFonts w:eastAsiaTheme="minorHAnsi" w:cs="Arial"/>
          <w:b/>
          <w:bCs/>
          <w:color w:val="000000"/>
          <w:szCs w:val="24"/>
        </w:rPr>
        <w:t xml:space="preserve">Do you share my personal data with anyone else? </w:t>
      </w:r>
    </w:p>
    <w:p w14:paraId="2CFA7250" w14:textId="77777777" w:rsidR="00776307" w:rsidRDefault="00776307" w:rsidP="00776307">
      <w:pPr>
        <w:pStyle w:val="ListParagraph"/>
        <w:numPr>
          <w:ilvl w:val="0"/>
          <w:numId w:val="32"/>
        </w:numPr>
        <w:autoSpaceDE w:val="0"/>
        <w:autoSpaceDN w:val="0"/>
        <w:adjustRightInd w:val="0"/>
        <w:spacing w:line="360" w:lineRule="auto"/>
        <w:rPr>
          <w:rFonts w:eastAsiaTheme="minorHAnsi" w:cs="Arial"/>
          <w:color w:val="000000"/>
          <w:szCs w:val="24"/>
        </w:rPr>
      </w:pPr>
      <w:r>
        <w:rPr>
          <w:rFonts w:eastAsiaTheme="minorHAnsi" w:cs="Arial"/>
          <w:color w:val="000000"/>
          <w:szCs w:val="24"/>
        </w:rPr>
        <w:t xml:space="preserve">We will not share your personal data with other organisations. </w:t>
      </w:r>
    </w:p>
    <w:p w14:paraId="1F002BA0" w14:textId="77777777" w:rsidR="00776307" w:rsidRDefault="00776307" w:rsidP="00776307">
      <w:pPr>
        <w:autoSpaceDE w:val="0"/>
        <w:autoSpaceDN w:val="0"/>
        <w:adjustRightInd w:val="0"/>
        <w:spacing w:line="360" w:lineRule="auto"/>
        <w:rPr>
          <w:rFonts w:eastAsiaTheme="minorHAnsi" w:cs="Arial"/>
          <w:color w:val="000000"/>
          <w:szCs w:val="24"/>
        </w:rPr>
      </w:pPr>
    </w:p>
    <w:p w14:paraId="64965451" w14:textId="77777777" w:rsidR="00776307" w:rsidRDefault="00776307" w:rsidP="00776307">
      <w:pPr>
        <w:autoSpaceDE w:val="0"/>
        <w:autoSpaceDN w:val="0"/>
        <w:adjustRightInd w:val="0"/>
        <w:spacing w:line="360" w:lineRule="auto"/>
        <w:rPr>
          <w:rFonts w:eastAsiaTheme="minorHAnsi" w:cs="Arial"/>
          <w:color w:val="000000"/>
          <w:szCs w:val="24"/>
        </w:rPr>
      </w:pPr>
      <w:r>
        <w:rPr>
          <w:rFonts w:eastAsiaTheme="minorHAnsi" w:cs="Arial"/>
          <w:b/>
          <w:bCs/>
          <w:color w:val="000000"/>
          <w:szCs w:val="24"/>
        </w:rPr>
        <w:t xml:space="preserve">Do you transfer my personal data to other countries? </w:t>
      </w:r>
    </w:p>
    <w:p w14:paraId="762D944B" w14:textId="77777777" w:rsidR="00776307" w:rsidRDefault="00776307" w:rsidP="00776307">
      <w:pPr>
        <w:pStyle w:val="ListParagraph"/>
        <w:numPr>
          <w:ilvl w:val="0"/>
          <w:numId w:val="32"/>
        </w:numPr>
        <w:autoSpaceDE w:val="0"/>
        <w:autoSpaceDN w:val="0"/>
        <w:adjustRightInd w:val="0"/>
        <w:spacing w:line="360" w:lineRule="auto"/>
        <w:rPr>
          <w:rFonts w:eastAsiaTheme="minorHAnsi" w:cs="Arial"/>
          <w:color w:val="000000"/>
          <w:szCs w:val="24"/>
        </w:rPr>
      </w:pPr>
      <w:r>
        <w:rPr>
          <w:rFonts w:eastAsiaTheme="minorHAnsi" w:cs="Arial"/>
          <w:color w:val="000000"/>
          <w:szCs w:val="24"/>
        </w:rPr>
        <w:t xml:space="preserve">No. </w:t>
      </w:r>
    </w:p>
    <w:p w14:paraId="4D9EFE87" w14:textId="77777777" w:rsidR="00776307" w:rsidRDefault="00776307" w:rsidP="00776307">
      <w:pPr>
        <w:autoSpaceDE w:val="0"/>
        <w:autoSpaceDN w:val="0"/>
        <w:adjustRightInd w:val="0"/>
        <w:spacing w:line="360" w:lineRule="auto"/>
        <w:rPr>
          <w:rFonts w:eastAsiaTheme="minorHAnsi" w:cs="Arial"/>
          <w:color w:val="000000"/>
          <w:szCs w:val="24"/>
        </w:rPr>
      </w:pPr>
    </w:p>
    <w:p w14:paraId="67974F7E" w14:textId="77777777" w:rsidR="00776307" w:rsidRDefault="00776307" w:rsidP="00776307">
      <w:pPr>
        <w:autoSpaceDE w:val="0"/>
        <w:autoSpaceDN w:val="0"/>
        <w:adjustRightInd w:val="0"/>
        <w:spacing w:line="360" w:lineRule="auto"/>
        <w:rPr>
          <w:rFonts w:eastAsiaTheme="minorHAnsi" w:cs="Arial"/>
          <w:color w:val="000000"/>
          <w:szCs w:val="24"/>
        </w:rPr>
      </w:pPr>
      <w:r>
        <w:rPr>
          <w:rFonts w:eastAsiaTheme="minorHAnsi" w:cs="Arial"/>
          <w:b/>
          <w:bCs/>
          <w:color w:val="000000"/>
          <w:szCs w:val="24"/>
        </w:rPr>
        <w:t xml:space="preserve">How long do you keep my personal data? </w:t>
      </w:r>
    </w:p>
    <w:p w14:paraId="32D1756F" w14:textId="77777777" w:rsidR="00776307" w:rsidRDefault="00776307" w:rsidP="00776307">
      <w:pPr>
        <w:pStyle w:val="ListParagraph"/>
        <w:numPr>
          <w:ilvl w:val="0"/>
          <w:numId w:val="32"/>
        </w:numPr>
        <w:autoSpaceDE w:val="0"/>
        <w:autoSpaceDN w:val="0"/>
        <w:adjustRightInd w:val="0"/>
        <w:spacing w:line="360" w:lineRule="auto"/>
        <w:rPr>
          <w:rFonts w:eastAsiaTheme="minorHAnsi" w:cs="Arial"/>
          <w:color w:val="000000"/>
          <w:szCs w:val="24"/>
        </w:rPr>
      </w:pPr>
      <w:r>
        <w:rPr>
          <w:rFonts w:eastAsiaTheme="minorHAnsi" w:cs="Arial"/>
          <w:color w:val="000000"/>
          <w:szCs w:val="24"/>
        </w:rPr>
        <w:t xml:space="preserve">We will retain your data in line with 5.7 of Schedule 5 of the DoJ Retention and Disposal Schedule https://www.justice-ni.gov.uk/publications/doj-retention-and-disposal-schedule </w:t>
      </w:r>
    </w:p>
    <w:p w14:paraId="2892E2F1" w14:textId="77777777" w:rsidR="00776307" w:rsidRDefault="00776307" w:rsidP="00776307">
      <w:pPr>
        <w:autoSpaceDE w:val="0"/>
        <w:autoSpaceDN w:val="0"/>
        <w:adjustRightInd w:val="0"/>
        <w:spacing w:line="360" w:lineRule="auto"/>
        <w:rPr>
          <w:rFonts w:eastAsiaTheme="minorHAnsi" w:cs="Arial"/>
          <w:color w:val="000000"/>
          <w:szCs w:val="24"/>
        </w:rPr>
      </w:pPr>
    </w:p>
    <w:p w14:paraId="2618F332" w14:textId="77777777" w:rsidR="00776307" w:rsidRDefault="00776307" w:rsidP="00776307">
      <w:pPr>
        <w:autoSpaceDE w:val="0"/>
        <w:autoSpaceDN w:val="0"/>
        <w:adjustRightInd w:val="0"/>
        <w:spacing w:line="360" w:lineRule="auto"/>
        <w:rPr>
          <w:rFonts w:eastAsiaTheme="minorHAnsi" w:cs="Arial"/>
          <w:color w:val="000000"/>
          <w:szCs w:val="24"/>
        </w:rPr>
      </w:pPr>
      <w:r>
        <w:rPr>
          <w:rFonts w:eastAsiaTheme="minorHAnsi" w:cs="Arial"/>
          <w:b/>
          <w:bCs/>
          <w:color w:val="000000"/>
          <w:szCs w:val="24"/>
        </w:rPr>
        <w:t xml:space="preserve">(If you use automated decision making or profiling) How do you use my personal data to make decisions about me? </w:t>
      </w:r>
    </w:p>
    <w:p w14:paraId="26368F1F" w14:textId="77777777" w:rsidR="00776307" w:rsidRDefault="00776307" w:rsidP="00776307">
      <w:pPr>
        <w:pStyle w:val="ListParagraph"/>
        <w:numPr>
          <w:ilvl w:val="0"/>
          <w:numId w:val="32"/>
        </w:numPr>
        <w:autoSpaceDE w:val="0"/>
        <w:autoSpaceDN w:val="0"/>
        <w:adjustRightInd w:val="0"/>
        <w:spacing w:line="360" w:lineRule="auto"/>
        <w:rPr>
          <w:rFonts w:eastAsiaTheme="minorHAnsi" w:cs="Arial"/>
          <w:color w:val="000000"/>
          <w:szCs w:val="24"/>
        </w:rPr>
      </w:pPr>
      <w:r>
        <w:rPr>
          <w:rFonts w:eastAsiaTheme="minorHAnsi" w:cs="Arial"/>
          <w:color w:val="000000"/>
          <w:szCs w:val="24"/>
        </w:rPr>
        <w:t xml:space="preserve">DoJ will not use automated processing for responses to this consultation. </w:t>
      </w:r>
    </w:p>
    <w:p w14:paraId="161D5675" w14:textId="77777777" w:rsidR="00776307" w:rsidRDefault="00776307" w:rsidP="00776307">
      <w:pPr>
        <w:spacing w:line="360" w:lineRule="auto"/>
        <w:rPr>
          <w:rFonts w:eastAsiaTheme="minorHAnsi" w:cs="Arial"/>
          <w:b/>
          <w:color w:val="000000"/>
          <w:szCs w:val="24"/>
        </w:rPr>
      </w:pPr>
    </w:p>
    <w:p w14:paraId="7E8A70D6" w14:textId="77777777" w:rsidR="00776307" w:rsidRDefault="00776307" w:rsidP="00776307">
      <w:pPr>
        <w:autoSpaceDE w:val="0"/>
        <w:autoSpaceDN w:val="0"/>
        <w:adjustRightInd w:val="0"/>
        <w:spacing w:line="360" w:lineRule="auto"/>
        <w:rPr>
          <w:rFonts w:eastAsiaTheme="minorHAnsi" w:cs="Arial"/>
          <w:color w:val="000000"/>
          <w:szCs w:val="24"/>
        </w:rPr>
      </w:pPr>
      <w:r>
        <w:rPr>
          <w:rFonts w:eastAsiaTheme="minorHAnsi" w:cs="Arial"/>
          <w:b/>
          <w:bCs/>
          <w:color w:val="000000"/>
          <w:szCs w:val="24"/>
        </w:rPr>
        <w:t xml:space="preserve">What rights do I have? </w:t>
      </w:r>
    </w:p>
    <w:p w14:paraId="2017B3A3" w14:textId="77777777" w:rsidR="00776307" w:rsidRDefault="00776307" w:rsidP="00776307">
      <w:pPr>
        <w:autoSpaceDE w:val="0"/>
        <w:autoSpaceDN w:val="0"/>
        <w:adjustRightInd w:val="0"/>
        <w:spacing w:line="360" w:lineRule="auto"/>
        <w:ind w:left="720" w:hanging="360"/>
        <w:rPr>
          <w:rFonts w:eastAsiaTheme="minorHAnsi" w:cs="Arial"/>
          <w:color w:val="000000"/>
          <w:szCs w:val="24"/>
        </w:rPr>
      </w:pPr>
      <w:r>
        <w:rPr>
          <w:rFonts w:eastAsiaTheme="minorHAnsi" w:cs="Arial"/>
          <w:color w:val="000000"/>
          <w:szCs w:val="24"/>
        </w:rPr>
        <w:t xml:space="preserve">• You have the right to obtain confirmation that your data is being </w:t>
      </w:r>
      <w:hyperlink r:id="rId36" w:history="1">
        <w:r>
          <w:rPr>
            <w:rStyle w:val="Hyperlink"/>
            <w:rFonts w:eastAsiaTheme="minorHAnsi" w:cs="Arial"/>
            <w:szCs w:val="24"/>
          </w:rPr>
          <w:t>processed, and access to your personal data</w:t>
        </w:r>
      </w:hyperlink>
      <w:r>
        <w:rPr>
          <w:rFonts w:eastAsiaTheme="minorHAnsi" w:cs="Arial"/>
          <w:color w:val="000000"/>
          <w:szCs w:val="24"/>
        </w:rPr>
        <w:t xml:space="preserve"> </w:t>
      </w:r>
    </w:p>
    <w:p w14:paraId="48532B49" w14:textId="77777777" w:rsidR="00776307" w:rsidRDefault="00776307" w:rsidP="00776307">
      <w:pPr>
        <w:autoSpaceDE w:val="0"/>
        <w:autoSpaceDN w:val="0"/>
        <w:adjustRightInd w:val="0"/>
        <w:spacing w:line="360" w:lineRule="auto"/>
        <w:ind w:left="720" w:hanging="360"/>
        <w:rPr>
          <w:rFonts w:eastAsiaTheme="minorHAnsi" w:cs="Arial"/>
          <w:color w:val="000000"/>
          <w:szCs w:val="24"/>
        </w:rPr>
      </w:pPr>
      <w:r>
        <w:rPr>
          <w:rFonts w:eastAsiaTheme="minorHAnsi" w:cs="Arial"/>
          <w:color w:val="000000"/>
          <w:szCs w:val="24"/>
        </w:rPr>
        <w:t xml:space="preserve">• You are entitled to have personal data </w:t>
      </w:r>
      <w:hyperlink r:id="rId37" w:history="1">
        <w:r>
          <w:rPr>
            <w:rStyle w:val="Hyperlink"/>
            <w:rFonts w:eastAsiaTheme="minorHAnsi" w:cs="Arial"/>
            <w:szCs w:val="24"/>
          </w:rPr>
          <w:t>rectified if it is inaccurate or incomplete</w:t>
        </w:r>
      </w:hyperlink>
      <w:r>
        <w:rPr>
          <w:rFonts w:eastAsiaTheme="minorHAnsi" w:cs="Arial"/>
          <w:color w:val="000000"/>
          <w:szCs w:val="24"/>
        </w:rPr>
        <w:t xml:space="preserve"> </w:t>
      </w:r>
    </w:p>
    <w:p w14:paraId="39B07CC4" w14:textId="77777777" w:rsidR="00776307" w:rsidRDefault="00776307" w:rsidP="00776307">
      <w:pPr>
        <w:autoSpaceDE w:val="0"/>
        <w:autoSpaceDN w:val="0"/>
        <w:adjustRightInd w:val="0"/>
        <w:spacing w:line="360" w:lineRule="auto"/>
        <w:ind w:left="720" w:hanging="360"/>
        <w:rPr>
          <w:rFonts w:eastAsiaTheme="minorHAnsi" w:cs="Arial"/>
          <w:color w:val="000000"/>
          <w:szCs w:val="24"/>
        </w:rPr>
      </w:pPr>
      <w:r>
        <w:rPr>
          <w:rFonts w:eastAsiaTheme="minorHAnsi" w:cs="Arial"/>
          <w:color w:val="000000"/>
          <w:szCs w:val="24"/>
        </w:rPr>
        <w:t xml:space="preserve">• You have a right to have personal data erased and to prevent processing, </w:t>
      </w:r>
      <w:hyperlink r:id="rId38" w:history="1">
        <w:r>
          <w:rPr>
            <w:rStyle w:val="Hyperlink"/>
            <w:rFonts w:eastAsiaTheme="minorHAnsi" w:cs="Arial"/>
            <w:szCs w:val="24"/>
          </w:rPr>
          <w:t>in specific circumstances</w:t>
        </w:r>
      </w:hyperlink>
      <w:r>
        <w:rPr>
          <w:rFonts w:eastAsiaTheme="minorHAnsi" w:cs="Arial"/>
          <w:color w:val="000000"/>
          <w:szCs w:val="24"/>
        </w:rPr>
        <w:t xml:space="preserve"> </w:t>
      </w:r>
    </w:p>
    <w:p w14:paraId="42AF3E99" w14:textId="77777777" w:rsidR="00776307" w:rsidRDefault="00776307" w:rsidP="00776307">
      <w:pPr>
        <w:autoSpaceDE w:val="0"/>
        <w:autoSpaceDN w:val="0"/>
        <w:adjustRightInd w:val="0"/>
        <w:spacing w:line="360" w:lineRule="auto"/>
        <w:ind w:left="720" w:hanging="360"/>
        <w:rPr>
          <w:rFonts w:eastAsiaTheme="minorHAnsi" w:cs="Arial"/>
          <w:color w:val="000000"/>
          <w:szCs w:val="24"/>
        </w:rPr>
      </w:pPr>
      <w:r>
        <w:rPr>
          <w:rFonts w:eastAsiaTheme="minorHAnsi" w:cs="Arial"/>
          <w:color w:val="000000"/>
          <w:szCs w:val="24"/>
        </w:rPr>
        <w:t xml:space="preserve">• You have the right to ‘block’ or suppress processing of personal data, in specific circumstances </w:t>
      </w:r>
    </w:p>
    <w:p w14:paraId="580153CA" w14:textId="77777777" w:rsidR="00776307" w:rsidRDefault="00776307" w:rsidP="00776307">
      <w:pPr>
        <w:autoSpaceDE w:val="0"/>
        <w:autoSpaceDN w:val="0"/>
        <w:adjustRightInd w:val="0"/>
        <w:spacing w:line="360" w:lineRule="auto"/>
        <w:ind w:left="720" w:hanging="360"/>
        <w:rPr>
          <w:rFonts w:eastAsiaTheme="minorHAnsi" w:cs="Arial"/>
          <w:color w:val="000000"/>
          <w:szCs w:val="24"/>
        </w:rPr>
      </w:pPr>
      <w:r>
        <w:rPr>
          <w:rFonts w:eastAsiaTheme="minorHAnsi" w:cs="Arial"/>
          <w:color w:val="000000"/>
          <w:szCs w:val="24"/>
        </w:rPr>
        <w:t xml:space="preserve">• You have the right to data portability, </w:t>
      </w:r>
      <w:hyperlink r:id="rId39" w:history="1">
        <w:r>
          <w:rPr>
            <w:rStyle w:val="Hyperlink"/>
            <w:rFonts w:eastAsiaTheme="minorHAnsi" w:cs="Arial"/>
            <w:szCs w:val="24"/>
          </w:rPr>
          <w:t>in specific circumstances</w:t>
        </w:r>
      </w:hyperlink>
      <w:r>
        <w:rPr>
          <w:rFonts w:eastAsiaTheme="minorHAnsi" w:cs="Arial"/>
          <w:color w:val="000000"/>
          <w:szCs w:val="24"/>
        </w:rPr>
        <w:t xml:space="preserve"> </w:t>
      </w:r>
    </w:p>
    <w:p w14:paraId="45F84EEA" w14:textId="77777777" w:rsidR="00776307" w:rsidRDefault="00776307" w:rsidP="00776307">
      <w:pPr>
        <w:autoSpaceDE w:val="0"/>
        <w:autoSpaceDN w:val="0"/>
        <w:adjustRightInd w:val="0"/>
        <w:spacing w:line="360" w:lineRule="auto"/>
        <w:ind w:left="720" w:hanging="360"/>
        <w:rPr>
          <w:rFonts w:eastAsiaTheme="minorHAnsi" w:cs="Arial"/>
          <w:color w:val="000000"/>
          <w:szCs w:val="24"/>
        </w:rPr>
      </w:pPr>
      <w:r>
        <w:rPr>
          <w:rFonts w:eastAsiaTheme="minorHAnsi" w:cs="Arial"/>
          <w:color w:val="000000"/>
          <w:szCs w:val="24"/>
        </w:rPr>
        <w:t xml:space="preserve">• You have the right to object to the processing, in specific circumstances </w:t>
      </w:r>
    </w:p>
    <w:p w14:paraId="61F83B60" w14:textId="77777777" w:rsidR="00776307" w:rsidRDefault="00776307" w:rsidP="00776307">
      <w:pPr>
        <w:autoSpaceDE w:val="0"/>
        <w:autoSpaceDN w:val="0"/>
        <w:adjustRightInd w:val="0"/>
        <w:spacing w:line="360" w:lineRule="auto"/>
        <w:ind w:left="720" w:hanging="360"/>
        <w:rPr>
          <w:rFonts w:eastAsiaTheme="minorHAnsi" w:cs="Arial"/>
          <w:color w:val="000000"/>
          <w:szCs w:val="24"/>
        </w:rPr>
      </w:pPr>
      <w:r>
        <w:rPr>
          <w:rFonts w:eastAsiaTheme="minorHAnsi" w:cs="Arial"/>
          <w:color w:val="000000"/>
          <w:szCs w:val="24"/>
        </w:rPr>
        <w:t xml:space="preserve">• You have rights in relation to </w:t>
      </w:r>
      <w:hyperlink r:id="rId40" w:history="1">
        <w:r>
          <w:rPr>
            <w:rStyle w:val="Hyperlink"/>
            <w:rFonts w:eastAsiaTheme="minorHAnsi" w:cs="Arial"/>
            <w:szCs w:val="24"/>
          </w:rPr>
          <w:t>automated decision making and profiling</w:t>
        </w:r>
      </w:hyperlink>
      <w:r>
        <w:rPr>
          <w:rFonts w:eastAsiaTheme="minorHAnsi" w:cs="Arial"/>
          <w:color w:val="000000"/>
          <w:szCs w:val="24"/>
        </w:rPr>
        <w:t xml:space="preserve"> </w:t>
      </w:r>
    </w:p>
    <w:p w14:paraId="0B0ABFF3" w14:textId="77777777" w:rsidR="00776307" w:rsidRDefault="00776307" w:rsidP="00776307">
      <w:pPr>
        <w:autoSpaceDE w:val="0"/>
        <w:autoSpaceDN w:val="0"/>
        <w:adjustRightInd w:val="0"/>
        <w:spacing w:line="360" w:lineRule="auto"/>
        <w:rPr>
          <w:rFonts w:eastAsiaTheme="minorHAnsi" w:cs="Arial"/>
          <w:color w:val="000000"/>
          <w:szCs w:val="24"/>
        </w:rPr>
      </w:pPr>
    </w:p>
    <w:p w14:paraId="36727A3C" w14:textId="77777777" w:rsidR="00776307" w:rsidRDefault="00776307" w:rsidP="00776307">
      <w:pPr>
        <w:autoSpaceDE w:val="0"/>
        <w:autoSpaceDN w:val="0"/>
        <w:adjustRightInd w:val="0"/>
        <w:spacing w:line="360" w:lineRule="auto"/>
        <w:rPr>
          <w:rFonts w:eastAsiaTheme="minorHAnsi" w:cs="Arial"/>
          <w:color w:val="000000"/>
          <w:szCs w:val="24"/>
        </w:rPr>
      </w:pPr>
      <w:r>
        <w:rPr>
          <w:rFonts w:eastAsiaTheme="minorHAnsi" w:cs="Arial"/>
          <w:b/>
          <w:bCs/>
          <w:color w:val="000000"/>
          <w:szCs w:val="24"/>
        </w:rPr>
        <w:t xml:space="preserve">How do I complain if I am not happy? </w:t>
      </w:r>
    </w:p>
    <w:p w14:paraId="60C82909" w14:textId="77777777" w:rsidR="00776307" w:rsidRDefault="00776307" w:rsidP="00776307">
      <w:pPr>
        <w:autoSpaceDE w:val="0"/>
        <w:autoSpaceDN w:val="0"/>
        <w:adjustRightInd w:val="0"/>
        <w:spacing w:line="360" w:lineRule="auto"/>
        <w:ind w:left="720"/>
        <w:rPr>
          <w:rFonts w:eastAsiaTheme="minorHAnsi" w:cs="Arial"/>
          <w:color w:val="000000"/>
          <w:szCs w:val="24"/>
        </w:rPr>
      </w:pPr>
      <w:r>
        <w:rPr>
          <w:rFonts w:eastAsiaTheme="minorHAnsi" w:cs="Arial"/>
          <w:color w:val="000000"/>
          <w:szCs w:val="24"/>
        </w:rPr>
        <w:t xml:space="preserve">Complaints should be submitted to: </w:t>
      </w:r>
    </w:p>
    <w:p w14:paraId="79DB24EB" w14:textId="77777777" w:rsidR="00776307" w:rsidRDefault="00776307" w:rsidP="00776307">
      <w:pPr>
        <w:autoSpaceDE w:val="0"/>
        <w:autoSpaceDN w:val="0"/>
        <w:adjustRightInd w:val="0"/>
        <w:spacing w:line="360" w:lineRule="auto"/>
        <w:ind w:left="720"/>
        <w:rPr>
          <w:rFonts w:eastAsiaTheme="minorHAnsi" w:cs="Arial"/>
          <w:color w:val="000000"/>
          <w:szCs w:val="24"/>
        </w:rPr>
      </w:pPr>
      <w:r>
        <w:rPr>
          <w:rFonts w:eastAsiaTheme="minorHAnsi" w:cs="Arial"/>
          <w:color w:val="000000"/>
          <w:szCs w:val="24"/>
        </w:rPr>
        <w:t xml:space="preserve">Freedom of Information Unit </w:t>
      </w:r>
    </w:p>
    <w:p w14:paraId="672445BA" w14:textId="77777777" w:rsidR="00776307" w:rsidRDefault="00776307" w:rsidP="00776307">
      <w:pPr>
        <w:autoSpaceDE w:val="0"/>
        <w:autoSpaceDN w:val="0"/>
        <w:adjustRightInd w:val="0"/>
        <w:spacing w:line="360" w:lineRule="auto"/>
        <w:ind w:left="720"/>
        <w:rPr>
          <w:rFonts w:eastAsiaTheme="minorHAnsi" w:cs="Arial"/>
          <w:color w:val="000000"/>
          <w:szCs w:val="24"/>
        </w:rPr>
      </w:pPr>
      <w:r>
        <w:rPr>
          <w:rFonts w:eastAsiaTheme="minorHAnsi" w:cs="Arial"/>
          <w:color w:val="000000"/>
          <w:szCs w:val="24"/>
        </w:rPr>
        <w:t xml:space="preserve">Department of Justice </w:t>
      </w:r>
    </w:p>
    <w:p w14:paraId="7593E23C" w14:textId="77777777" w:rsidR="00776307" w:rsidRDefault="00776307" w:rsidP="00776307">
      <w:pPr>
        <w:autoSpaceDE w:val="0"/>
        <w:autoSpaceDN w:val="0"/>
        <w:adjustRightInd w:val="0"/>
        <w:spacing w:line="360" w:lineRule="auto"/>
        <w:ind w:left="720"/>
        <w:rPr>
          <w:rFonts w:eastAsiaTheme="minorHAnsi" w:cs="Arial"/>
          <w:color w:val="000000"/>
          <w:szCs w:val="24"/>
        </w:rPr>
      </w:pPr>
      <w:r>
        <w:rPr>
          <w:rFonts w:eastAsiaTheme="minorHAnsi" w:cs="Arial"/>
          <w:color w:val="000000"/>
          <w:szCs w:val="24"/>
        </w:rPr>
        <w:t xml:space="preserve">Castle Buildings </w:t>
      </w:r>
    </w:p>
    <w:p w14:paraId="455B06B1" w14:textId="77777777" w:rsidR="00776307" w:rsidRDefault="00776307" w:rsidP="00776307">
      <w:pPr>
        <w:autoSpaceDE w:val="0"/>
        <w:autoSpaceDN w:val="0"/>
        <w:adjustRightInd w:val="0"/>
        <w:spacing w:line="360" w:lineRule="auto"/>
        <w:ind w:left="720"/>
        <w:rPr>
          <w:rFonts w:eastAsiaTheme="minorHAnsi" w:cs="Arial"/>
          <w:color w:val="000000"/>
          <w:szCs w:val="24"/>
        </w:rPr>
      </w:pPr>
      <w:r>
        <w:rPr>
          <w:rFonts w:eastAsiaTheme="minorHAnsi" w:cs="Arial"/>
          <w:color w:val="000000"/>
          <w:szCs w:val="24"/>
        </w:rPr>
        <w:lastRenderedPageBreak/>
        <w:t xml:space="preserve">Stormont Estate </w:t>
      </w:r>
    </w:p>
    <w:p w14:paraId="501C878C" w14:textId="77777777" w:rsidR="00776307" w:rsidRDefault="00776307" w:rsidP="00776307">
      <w:pPr>
        <w:autoSpaceDE w:val="0"/>
        <w:autoSpaceDN w:val="0"/>
        <w:adjustRightInd w:val="0"/>
        <w:spacing w:line="360" w:lineRule="auto"/>
        <w:ind w:left="720"/>
        <w:rPr>
          <w:rFonts w:eastAsiaTheme="minorHAnsi" w:cs="Arial"/>
          <w:color w:val="000000"/>
          <w:szCs w:val="24"/>
        </w:rPr>
      </w:pPr>
      <w:r>
        <w:rPr>
          <w:rFonts w:eastAsiaTheme="minorHAnsi" w:cs="Arial"/>
          <w:color w:val="000000"/>
          <w:szCs w:val="24"/>
        </w:rPr>
        <w:t xml:space="preserve">BELFAST </w:t>
      </w:r>
    </w:p>
    <w:p w14:paraId="7188D821" w14:textId="77777777" w:rsidR="00776307" w:rsidRDefault="00776307" w:rsidP="00776307">
      <w:pPr>
        <w:autoSpaceDE w:val="0"/>
        <w:autoSpaceDN w:val="0"/>
        <w:adjustRightInd w:val="0"/>
        <w:spacing w:line="360" w:lineRule="auto"/>
        <w:ind w:left="720"/>
        <w:rPr>
          <w:rFonts w:eastAsiaTheme="minorHAnsi" w:cs="Arial"/>
          <w:color w:val="000000"/>
          <w:szCs w:val="24"/>
        </w:rPr>
      </w:pPr>
      <w:r>
        <w:rPr>
          <w:rFonts w:eastAsiaTheme="minorHAnsi" w:cs="Arial"/>
          <w:color w:val="000000"/>
          <w:szCs w:val="24"/>
        </w:rPr>
        <w:t xml:space="preserve">BT4 3SG </w:t>
      </w:r>
    </w:p>
    <w:p w14:paraId="29D854C3" w14:textId="77777777" w:rsidR="00776307" w:rsidRDefault="00776307" w:rsidP="00776307">
      <w:pPr>
        <w:autoSpaceDE w:val="0"/>
        <w:autoSpaceDN w:val="0"/>
        <w:adjustRightInd w:val="0"/>
        <w:spacing w:line="360" w:lineRule="auto"/>
        <w:ind w:left="720"/>
        <w:rPr>
          <w:rFonts w:eastAsiaTheme="minorHAnsi" w:cs="Arial"/>
          <w:color w:val="000000"/>
          <w:szCs w:val="24"/>
        </w:rPr>
      </w:pPr>
      <w:r>
        <w:rPr>
          <w:rFonts w:eastAsiaTheme="minorHAnsi" w:cs="Arial"/>
          <w:color w:val="000000"/>
          <w:szCs w:val="24"/>
        </w:rPr>
        <w:t xml:space="preserve">Telephone: 02890 378617 </w:t>
      </w:r>
    </w:p>
    <w:p w14:paraId="6B389088" w14:textId="77777777" w:rsidR="00776307" w:rsidRDefault="00776307" w:rsidP="00776307">
      <w:pPr>
        <w:autoSpaceDE w:val="0"/>
        <w:autoSpaceDN w:val="0"/>
        <w:adjustRightInd w:val="0"/>
        <w:spacing w:line="360" w:lineRule="auto"/>
        <w:ind w:left="720"/>
        <w:rPr>
          <w:rFonts w:eastAsiaTheme="minorHAnsi" w:cs="Arial"/>
          <w:color w:val="000000"/>
          <w:szCs w:val="24"/>
        </w:rPr>
      </w:pPr>
      <w:r>
        <w:rPr>
          <w:rFonts w:eastAsiaTheme="minorHAnsi" w:cs="Arial"/>
          <w:color w:val="000000"/>
          <w:szCs w:val="24"/>
        </w:rPr>
        <w:t xml:space="preserve">Email: </w:t>
      </w:r>
      <w:hyperlink r:id="rId41" w:history="1">
        <w:r>
          <w:rPr>
            <w:rStyle w:val="Hyperlink"/>
            <w:rFonts w:eastAsiaTheme="minorHAnsi" w:cs="Arial"/>
            <w:szCs w:val="24"/>
          </w:rPr>
          <w:t>FOI@justice-ni.gov.uk</w:t>
        </w:r>
      </w:hyperlink>
    </w:p>
    <w:p w14:paraId="740DAD7C" w14:textId="77777777" w:rsidR="00776307" w:rsidRDefault="00776307" w:rsidP="00776307">
      <w:pPr>
        <w:autoSpaceDE w:val="0"/>
        <w:autoSpaceDN w:val="0"/>
        <w:adjustRightInd w:val="0"/>
        <w:spacing w:line="360" w:lineRule="auto"/>
        <w:ind w:left="720"/>
        <w:rPr>
          <w:rFonts w:eastAsiaTheme="minorHAnsi" w:cs="Arial"/>
          <w:color w:val="000000"/>
          <w:szCs w:val="24"/>
        </w:rPr>
      </w:pPr>
      <w:r>
        <w:rPr>
          <w:rFonts w:eastAsiaTheme="minorHAnsi" w:cs="Arial"/>
          <w:color w:val="000000"/>
          <w:szCs w:val="24"/>
        </w:rPr>
        <w:t xml:space="preserve"> </w:t>
      </w:r>
    </w:p>
    <w:p w14:paraId="4BC56675" w14:textId="77777777" w:rsidR="00776307" w:rsidRDefault="00776307" w:rsidP="00776307">
      <w:pPr>
        <w:autoSpaceDE w:val="0"/>
        <w:autoSpaceDN w:val="0"/>
        <w:adjustRightInd w:val="0"/>
        <w:spacing w:line="360" w:lineRule="auto"/>
        <w:ind w:left="708"/>
        <w:rPr>
          <w:rFonts w:eastAsiaTheme="minorHAnsi" w:cs="Arial"/>
          <w:color w:val="000000"/>
          <w:szCs w:val="24"/>
        </w:rPr>
      </w:pPr>
      <w:r>
        <w:rPr>
          <w:rFonts w:eastAsiaTheme="minorHAnsi" w:cs="Arial"/>
          <w:b/>
          <w:bCs/>
          <w:color w:val="000000"/>
          <w:szCs w:val="24"/>
        </w:rPr>
        <w:t xml:space="preserve">If you are unhappy with any aspect of this privacy notice, or how your personal information is being processed, please contact the </w:t>
      </w:r>
      <w:r>
        <w:rPr>
          <w:rFonts w:eastAsiaTheme="minorHAnsi" w:cs="Arial"/>
          <w:b/>
          <w:bCs/>
          <w:i/>
          <w:iCs/>
          <w:color w:val="000000"/>
          <w:szCs w:val="24"/>
        </w:rPr>
        <w:t xml:space="preserve">Departmental Data Protection Officer at: </w:t>
      </w:r>
      <w:hyperlink r:id="rId42" w:history="1">
        <w:r>
          <w:rPr>
            <w:rStyle w:val="Hyperlink"/>
            <w:rFonts w:eastAsiaTheme="minorHAnsi" w:cs="Arial"/>
            <w:szCs w:val="24"/>
          </w:rPr>
          <w:t>DataProtectionOfficer@justice-ni.gov.uk</w:t>
        </w:r>
      </w:hyperlink>
    </w:p>
    <w:p w14:paraId="6EF86C72" w14:textId="77777777" w:rsidR="00776307" w:rsidRDefault="00776307" w:rsidP="00776307">
      <w:pPr>
        <w:autoSpaceDE w:val="0"/>
        <w:autoSpaceDN w:val="0"/>
        <w:adjustRightInd w:val="0"/>
        <w:spacing w:line="360" w:lineRule="auto"/>
        <w:ind w:left="708"/>
        <w:rPr>
          <w:rFonts w:eastAsiaTheme="minorHAnsi" w:cs="Arial"/>
          <w:color w:val="000000"/>
          <w:szCs w:val="24"/>
        </w:rPr>
      </w:pPr>
      <w:r>
        <w:rPr>
          <w:rFonts w:eastAsiaTheme="minorHAnsi" w:cs="Arial"/>
          <w:color w:val="000000"/>
          <w:szCs w:val="24"/>
        </w:rPr>
        <w:t xml:space="preserve"> </w:t>
      </w:r>
    </w:p>
    <w:p w14:paraId="4B65385D" w14:textId="77777777" w:rsidR="00776307" w:rsidRDefault="00776307" w:rsidP="00776307">
      <w:pPr>
        <w:autoSpaceDE w:val="0"/>
        <w:autoSpaceDN w:val="0"/>
        <w:adjustRightInd w:val="0"/>
        <w:spacing w:line="360" w:lineRule="auto"/>
        <w:ind w:left="720"/>
        <w:rPr>
          <w:rFonts w:eastAsiaTheme="minorHAnsi" w:cs="Arial"/>
          <w:color w:val="000000"/>
          <w:szCs w:val="24"/>
        </w:rPr>
      </w:pPr>
      <w:r>
        <w:rPr>
          <w:rFonts w:eastAsiaTheme="minorHAnsi" w:cs="Arial"/>
          <w:b/>
          <w:bCs/>
          <w:color w:val="000000"/>
          <w:szCs w:val="24"/>
        </w:rPr>
        <w:t xml:space="preserve">If you are still not happy, you have the right to lodge a complaint with the Information Commissioner’s Office (ICO): </w:t>
      </w:r>
    </w:p>
    <w:p w14:paraId="053037CF" w14:textId="77777777" w:rsidR="00776307" w:rsidRDefault="00776307" w:rsidP="00776307">
      <w:pPr>
        <w:autoSpaceDE w:val="0"/>
        <w:autoSpaceDN w:val="0"/>
        <w:adjustRightInd w:val="0"/>
        <w:spacing w:line="360" w:lineRule="auto"/>
        <w:ind w:left="720"/>
        <w:rPr>
          <w:rFonts w:eastAsiaTheme="minorHAnsi" w:cs="Arial"/>
          <w:color w:val="000000"/>
          <w:szCs w:val="24"/>
        </w:rPr>
      </w:pPr>
      <w:r>
        <w:rPr>
          <w:rFonts w:eastAsiaTheme="minorHAnsi" w:cs="Arial"/>
          <w:b/>
          <w:bCs/>
          <w:color w:val="000000"/>
          <w:szCs w:val="24"/>
        </w:rPr>
        <w:t xml:space="preserve">Information Commissioner’s Office </w:t>
      </w:r>
    </w:p>
    <w:p w14:paraId="25D9A285" w14:textId="77777777" w:rsidR="00776307" w:rsidRDefault="00776307" w:rsidP="00776307">
      <w:pPr>
        <w:autoSpaceDE w:val="0"/>
        <w:autoSpaceDN w:val="0"/>
        <w:adjustRightInd w:val="0"/>
        <w:spacing w:line="360" w:lineRule="auto"/>
        <w:ind w:left="720"/>
        <w:rPr>
          <w:rFonts w:eastAsiaTheme="minorHAnsi" w:cs="Arial"/>
          <w:color w:val="000000"/>
          <w:szCs w:val="24"/>
        </w:rPr>
      </w:pPr>
      <w:r>
        <w:rPr>
          <w:rFonts w:eastAsiaTheme="minorHAnsi" w:cs="Arial"/>
          <w:color w:val="000000"/>
          <w:szCs w:val="24"/>
        </w:rPr>
        <w:t xml:space="preserve">Wycliffe House Water Lane Wilmslow Cheshire SK9 5AF </w:t>
      </w:r>
    </w:p>
    <w:p w14:paraId="293C8323" w14:textId="77777777" w:rsidR="00776307" w:rsidRDefault="00776307" w:rsidP="00776307">
      <w:pPr>
        <w:autoSpaceDE w:val="0"/>
        <w:autoSpaceDN w:val="0"/>
        <w:adjustRightInd w:val="0"/>
        <w:spacing w:line="360" w:lineRule="auto"/>
        <w:ind w:left="720"/>
        <w:rPr>
          <w:rFonts w:eastAsiaTheme="minorHAnsi" w:cs="Arial"/>
          <w:color w:val="000000"/>
          <w:szCs w:val="24"/>
        </w:rPr>
      </w:pPr>
      <w:r>
        <w:rPr>
          <w:rFonts w:eastAsiaTheme="minorHAnsi" w:cs="Arial"/>
          <w:color w:val="000000"/>
          <w:szCs w:val="24"/>
        </w:rPr>
        <w:t xml:space="preserve">Tel: 0303 123 1113 </w:t>
      </w:r>
    </w:p>
    <w:p w14:paraId="117F9FBF" w14:textId="77777777" w:rsidR="00776307" w:rsidRDefault="00776307" w:rsidP="00776307">
      <w:pPr>
        <w:autoSpaceDE w:val="0"/>
        <w:autoSpaceDN w:val="0"/>
        <w:adjustRightInd w:val="0"/>
        <w:spacing w:line="360" w:lineRule="auto"/>
        <w:ind w:left="720"/>
        <w:rPr>
          <w:rFonts w:eastAsiaTheme="minorHAnsi" w:cs="Arial"/>
          <w:color w:val="000000"/>
          <w:szCs w:val="24"/>
        </w:rPr>
      </w:pPr>
      <w:r>
        <w:rPr>
          <w:rFonts w:eastAsiaTheme="minorHAnsi" w:cs="Arial"/>
          <w:color w:val="000000"/>
          <w:szCs w:val="24"/>
        </w:rPr>
        <w:t xml:space="preserve">Email: casework@ico.org.uk </w:t>
      </w:r>
    </w:p>
    <w:p w14:paraId="6820278B" w14:textId="77777777" w:rsidR="00776307" w:rsidRDefault="009242DA" w:rsidP="00776307">
      <w:pPr>
        <w:spacing w:line="360" w:lineRule="auto"/>
        <w:ind w:firstLine="720"/>
        <w:rPr>
          <w:rFonts w:eastAsiaTheme="minorHAnsi" w:cs="Arial"/>
          <w:color w:val="000000"/>
          <w:szCs w:val="24"/>
        </w:rPr>
      </w:pPr>
      <w:hyperlink r:id="rId43" w:history="1">
        <w:r w:rsidR="00776307">
          <w:rPr>
            <w:rStyle w:val="Hyperlink"/>
            <w:rFonts w:eastAsiaTheme="minorHAnsi" w:cs="Arial"/>
            <w:szCs w:val="24"/>
          </w:rPr>
          <w:t>https://ico.org.uk/global/contact-us/</w:t>
        </w:r>
      </w:hyperlink>
    </w:p>
    <w:p w14:paraId="3499F270" w14:textId="77777777" w:rsidR="00776307" w:rsidRDefault="00776307" w:rsidP="00776307">
      <w:pPr>
        <w:spacing w:line="360" w:lineRule="auto"/>
        <w:ind w:firstLine="720"/>
        <w:rPr>
          <w:b/>
          <w:szCs w:val="24"/>
        </w:rPr>
      </w:pPr>
    </w:p>
    <w:p w14:paraId="10F67E98" w14:textId="77777777" w:rsidR="00776307" w:rsidRDefault="00776307" w:rsidP="00776307"/>
    <w:p w14:paraId="5B6340C5" w14:textId="77777777" w:rsidR="00776307" w:rsidRDefault="00776307" w:rsidP="00776307">
      <w:pPr>
        <w:rPr>
          <w:b/>
        </w:rPr>
      </w:pPr>
    </w:p>
    <w:p w14:paraId="24284802" w14:textId="77777777" w:rsidR="00430334" w:rsidRPr="00776307" w:rsidRDefault="00430334" w:rsidP="00776307"/>
    <w:sectPr w:rsidR="00430334" w:rsidRPr="00776307" w:rsidSect="003F3869">
      <w:footerReference w:type="default" r:id="rId4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D6143" w14:textId="77777777" w:rsidR="00771D2C" w:rsidRDefault="00771D2C" w:rsidP="003E77FF">
      <w:r>
        <w:separator/>
      </w:r>
    </w:p>
  </w:endnote>
  <w:endnote w:type="continuationSeparator" w:id="0">
    <w:p w14:paraId="03621E2D" w14:textId="77777777" w:rsidR="00771D2C" w:rsidRDefault="00771D2C" w:rsidP="003E7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681464"/>
      <w:docPartObj>
        <w:docPartGallery w:val="Page Numbers (Bottom of Page)"/>
        <w:docPartUnique/>
      </w:docPartObj>
    </w:sdtPr>
    <w:sdtEndPr>
      <w:rPr>
        <w:noProof/>
      </w:rPr>
    </w:sdtEndPr>
    <w:sdtContent>
      <w:p w14:paraId="505432C0" w14:textId="25845DC5" w:rsidR="00771D2C" w:rsidRDefault="00771D2C">
        <w:pPr>
          <w:pStyle w:val="Footer"/>
          <w:jc w:val="center"/>
        </w:pPr>
        <w:r>
          <w:fldChar w:fldCharType="begin"/>
        </w:r>
        <w:r>
          <w:instrText xml:space="preserve"> PAGE   \* MERGEFORMAT </w:instrText>
        </w:r>
        <w:r>
          <w:fldChar w:fldCharType="separate"/>
        </w:r>
        <w:r w:rsidR="009242DA">
          <w:rPr>
            <w:noProof/>
          </w:rPr>
          <w:t>6</w:t>
        </w:r>
        <w:r>
          <w:rPr>
            <w:noProof/>
          </w:rPr>
          <w:fldChar w:fldCharType="end"/>
        </w:r>
      </w:p>
    </w:sdtContent>
  </w:sdt>
  <w:p w14:paraId="492BDFC4" w14:textId="77777777" w:rsidR="00771D2C" w:rsidRDefault="00771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D7558" w14:textId="77777777" w:rsidR="00771D2C" w:rsidRDefault="00771D2C" w:rsidP="003E77FF">
      <w:r>
        <w:separator/>
      </w:r>
    </w:p>
  </w:footnote>
  <w:footnote w:type="continuationSeparator" w:id="0">
    <w:p w14:paraId="138F5FAB" w14:textId="77777777" w:rsidR="00771D2C" w:rsidRDefault="00771D2C" w:rsidP="003E7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5996"/>
    <w:multiLevelType w:val="hybridMultilevel"/>
    <w:tmpl w:val="21CAC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16FB3"/>
    <w:multiLevelType w:val="hybridMultilevel"/>
    <w:tmpl w:val="BF72E934"/>
    <w:lvl w:ilvl="0" w:tplc="50DC9FC2">
      <w:start w:val="5"/>
      <w:numFmt w:val="bullet"/>
      <w:lvlText w:val="-"/>
      <w:lvlJc w:val="left"/>
      <w:pPr>
        <w:ind w:left="780" w:hanging="360"/>
      </w:pPr>
      <w:rPr>
        <w:rFonts w:ascii="Arial" w:eastAsia="Times New Roman" w:hAnsi="Arial" w:cs="Arial" w:hint="default"/>
      </w:rPr>
    </w:lvl>
    <w:lvl w:ilvl="1" w:tplc="FDB8104A">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92E47A4"/>
    <w:multiLevelType w:val="hybridMultilevel"/>
    <w:tmpl w:val="67D4C2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6A653F"/>
    <w:multiLevelType w:val="hybridMultilevel"/>
    <w:tmpl w:val="A3A0D8B0"/>
    <w:lvl w:ilvl="0" w:tplc="8C7857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EF3A30"/>
    <w:multiLevelType w:val="hybridMultilevel"/>
    <w:tmpl w:val="D71CF06C"/>
    <w:lvl w:ilvl="0" w:tplc="4372BE1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4B07C1"/>
    <w:multiLevelType w:val="hybridMultilevel"/>
    <w:tmpl w:val="9906F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E7144"/>
    <w:multiLevelType w:val="hybridMultilevel"/>
    <w:tmpl w:val="8CD8DAE2"/>
    <w:lvl w:ilvl="0" w:tplc="87B24A02">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185B4D"/>
    <w:multiLevelType w:val="hybridMultilevel"/>
    <w:tmpl w:val="4E488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A27F87"/>
    <w:multiLevelType w:val="hybridMultilevel"/>
    <w:tmpl w:val="817C1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885306"/>
    <w:multiLevelType w:val="hybridMultilevel"/>
    <w:tmpl w:val="42B6A54E"/>
    <w:lvl w:ilvl="0" w:tplc="6EE264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DB3038E"/>
    <w:multiLevelType w:val="multilevel"/>
    <w:tmpl w:val="3E42BA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66051B"/>
    <w:multiLevelType w:val="hybridMultilevel"/>
    <w:tmpl w:val="08BEA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AE4D69"/>
    <w:multiLevelType w:val="hybridMultilevel"/>
    <w:tmpl w:val="B5CCDFF4"/>
    <w:lvl w:ilvl="0" w:tplc="931C321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09047E3"/>
    <w:multiLevelType w:val="hybridMultilevel"/>
    <w:tmpl w:val="54AEFD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ECD1176"/>
    <w:multiLevelType w:val="hybridMultilevel"/>
    <w:tmpl w:val="13B0A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4224E2"/>
    <w:multiLevelType w:val="hybridMultilevel"/>
    <w:tmpl w:val="8D4AD92C"/>
    <w:lvl w:ilvl="0" w:tplc="567C30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5900FF"/>
    <w:multiLevelType w:val="hybridMultilevel"/>
    <w:tmpl w:val="4AE255D2"/>
    <w:lvl w:ilvl="0" w:tplc="F01C0F18">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DBC6D61"/>
    <w:multiLevelType w:val="hybridMultilevel"/>
    <w:tmpl w:val="DD8E2F32"/>
    <w:lvl w:ilvl="0" w:tplc="08090001">
      <w:start w:val="1"/>
      <w:numFmt w:val="bullet"/>
      <w:lvlText w:val=""/>
      <w:lvlJc w:val="left"/>
      <w:pPr>
        <w:ind w:left="1450" w:hanging="360"/>
      </w:pPr>
      <w:rPr>
        <w:rFonts w:ascii="Symbol" w:hAnsi="Symbol" w:hint="default"/>
      </w:rPr>
    </w:lvl>
    <w:lvl w:ilvl="1" w:tplc="08090003" w:tentative="1">
      <w:start w:val="1"/>
      <w:numFmt w:val="bullet"/>
      <w:lvlText w:val="o"/>
      <w:lvlJc w:val="left"/>
      <w:pPr>
        <w:ind w:left="2170" w:hanging="360"/>
      </w:pPr>
      <w:rPr>
        <w:rFonts w:ascii="Courier New" w:hAnsi="Courier New" w:cs="Courier New" w:hint="default"/>
      </w:rPr>
    </w:lvl>
    <w:lvl w:ilvl="2" w:tplc="08090005" w:tentative="1">
      <w:start w:val="1"/>
      <w:numFmt w:val="bullet"/>
      <w:lvlText w:val=""/>
      <w:lvlJc w:val="left"/>
      <w:pPr>
        <w:ind w:left="2890" w:hanging="360"/>
      </w:pPr>
      <w:rPr>
        <w:rFonts w:ascii="Wingdings" w:hAnsi="Wingdings" w:hint="default"/>
      </w:rPr>
    </w:lvl>
    <w:lvl w:ilvl="3" w:tplc="08090001" w:tentative="1">
      <w:start w:val="1"/>
      <w:numFmt w:val="bullet"/>
      <w:lvlText w:val=""/>
      <w:lvlJc w:val="left"/>
      <w:pPr>
        <w:ind w:left="3610" w:hanging="360"/>
      </w:pPr>
      <w:rPr>
        <w:rFonts w:ascii="Symbol" w:hAnsi="Symbol" w:hint="default"/>
      </w:rPr>
    </w:lvl>
    <w:lvl w:ilvl="4" w:tplc="08090003" w:tentative="1">
      <w:start w:val="1"/>
      <w:numFmt w:val="bullet"/>
      <w:lvlText w:val="o"/>
      <w:lvlJc w:val="left"/>
      <w:pPr>
        <w:ind w:left="4330" w:hanging="360"/>
      </w:pPr>
      <w:rPr>
        <w:rFonts w:ascii="Courier New" w:hAnsi="Courier New" w:cs="Courier New" w:hint="default"/>
      </w:rPr>
    </w:lvl>
    <w:lvl w:ilvl="5" w:tplc="08090005" w:tentative="1">
      <w:start w:val="1"/>
      <w:numFmt w:val="bullet"/>
      <w:lvlText w:val=""/>
      <w:lvlJc w:val="left"/>
      <w:pPr>
        <w:ind w:left="5050" w:hanging="360"/>
      </w:pPr>
      <w:rPr>
        <w:rFonts w:ascii="Wingdings" w:hAnsi="Wingdings" w:hint="default"/>
      </w:rPr>
    </w:lvl>
    <w:lvl w:ilvl="6" w:tplc="08090001" w:tentative="1">
      <w:start w:val="1"/>
      <w:numFmt w:val="bullet"/>
      <w:lvlText w:val=""/>
      <w:lvlJc w:val="left"/>
      <w:pPr>
        <w:ind w:left="5770" w:hanging="360"/>
      </w:pPr>
      <w:rPr>
        <w:rFonts w:ascii="Symbol" w:hAnsi="Symbol" w:hint="default"/>
      </w:rPr>
    </w:lvl>
    <w:lvl w:ilvl="7" w:tplc="08090003" w:tentative="1">
      <w:start w:val="1"/>
      <w:numFmt w:val="bullet"/>
      <w:lvlText w:val="o"/>
      <w:lvlJc w:val="left"/>
      <w:pPr>
        <w:ind w:left="6490" w:hanging="360"/>
      </w:pPr>
      <w:rPr>
        <w:rFonts w:ascii="Courier New" w:hAnsi="Courier New" w:cs="Courier New" w:hint="default"/>
      </w:rPr>
    </w:lvl>
    <w:lvl w:ilvl="8" w:tplc="08090005" w:tentative="1">
      <w:start w:val="1"/>
      <w:numFmt w:val="bullet"/>
      <w:lvlText w:val=""/>
      <w:lvlJc w:val="left"/>
      <w:pPr>
        <w:ind w:left="7210" w:hanging="360"/>
      </w:pPr>
      <w:rPr>
        <w:rFonts w:ascii="Wingdings" w:hAnsi="Wingdings" w:hint="default"/>
      </w:rPr>
    </w:lvl>
  </w:abstractNum>
  <w:abstractNum w:abstractNumId="18" w15:restartNumberingAfterBreak="0">
    <w:nsid w:val="4FF40E26"/>
    <w:multiLevelType w:val="hybridMultilevel"/>
    <w:tmpl w:val="EFAC46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40225E2"/>
    <w:multiLevelType w:val="hybridMultilevel"/>
    <w:tmpl w:val="51E4172C"/>
    <w:lvl w:ilvl="0" w:tplc="50DC9FC2">
      <w:start w:val="5"/>
      <w:numFmt w:val="bullet"/>
      <w:lvlText w:val="-"/>
      <w:lvlJc w:val="left"/>
      <w:pPr>
        <w:ind w:left="420" w:hanging="360"/>
      </w:pPr>
      <w:rPr>
        <w:rFonts w:ascii="Arial" w:eastAsia="Times New Roman"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15:restartNumberingAfterBreak="0">
    <w:nsid w:val="580E6B73"/>
    <w:multiLevelType w:val="hybridMultilevel"/>
    <w:tmpl w:val="F140AA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6DA0E5F"/>
    <w:multiLevelType w:val="hybridMultilevel"/>
    <w:tmpl w:val="24BA34F0"/>
    <w:lvl w:ilvl="0" w:tplc="08090001">
      <w:start w:val="1"/>
      <w:numFmt w:val="bullet"/>
      <w:lvlText w:val=""/>
      <w:lvlJc w:val="left"/>
      <w:pPr>
        <w:ind w:left="1450" w:hanging="360"/>
      </w:pPr>
      <w:rPr>
        <w:rFonts w:ascii="Symbol" w:hAnsi="Symbol" w:hint="default"/>
      </w:rPr>
    </w:lvl>
    <w:lvl w:ilvl="1" w:tplc="08090003" w:tentative="1">
      <w:start w:val="1"/>
      <w:numFmt w:val="bullet"/>
      <w:lvlText w:val="o"/>
      <w:lvlJc w:val="left"/>
      <w:pPr>
        <w:ind w:left="2170" w:hanging="360"/>
      </w:pPr>
      <w:rPr>
        <w:rFonts w:ascii="Courier New" w:hAnsi="Courier New" w:cs="Courier New" w:hint="default"/>
      </w:rPr>
    </w:lvl>
    <w:lvl w:ilvl="2" w:tplc="08090005" w:tentative="1">
      <w:start w:val="1"/>
      <w:numFmt w:val="bullet"/>
      <w:lvlText w:val=""/>
      <w:lvlJc w:val="left"/>
      <w:pPr>
        <w:ind w:left="2890" w:hanging="360"/>
      </w:pPr>
      <w:rPr>
        <w:rFonts w:ascii="Wingdings" w:hAnsi="Wingdings" w:hint="default"/>
      </w:rPr>
    </w:lvl>
    <w:lvl w:ilvl="3" w:tplc="08090001" w:tentative="1">
      <w:start w:val="1"/>
      <w:numFmt w:val="bullet"/>
      <w:lvlText w:val=""/>
      <w:lvlJc w:val="left"/>
      <w:pPr>
        <w:ind w:left="3610" w:hanging="360"/>
      </w:pPr>
      <w:rPr>
        <w:rFonts w:ascii="Symbol" w:hAnsi="Symbol" w:hint="default"/>
      </w:rPr>
    </w:lvl>
    <w:lvl w:ilvl="4" w:tplc="08090003" w:tentative="1">
      <w:start w:val="1"/>
      <w:numFmt w:val="bullet"/>
      <w:lvlText w:val="o"/>
      <w:lvlJc w:val="left"/>
      <w:pPr>
        <w:ind w:left="4330" w:hanging="360"/>
      </w:pPr>
      <w:rPr>
        <w:rFonts w:ascii="Courier New" w:hAnsi="Courier New" w:cs="Courier New" w:hint="default"/>
      </w:rPr>
    </w:lvl>
    <w:lvl w:ilvl="5" w:tplc="08090005" w:tentative="1">
      <w:start w:val="1"/>
      <w:numFmt w:val="bullet"/>
      <w:lvlText w:val=""/>
      <w:lvlJc w:val="left"/>
      <w:pPr>
        <w:ind w:left="5050" w:hanging="360"/>
      </w:pPr>
      <w:rPr>
        <w:rFonts w:ascii="Wingdings" w:hAnsi="Wingdings" w:hint="default"/>
      </w:rPr>
    </w:lvl>
    <w:lvl w:ilvl="6" w:tplc="08090001" w:tentative="1">
      <w:start w:val="1"/>
      <w:numFmt w:val="bullet"/>
      <w:lvlText w:val=""/>
      <w:lvlJc w:val="left"/>
      <w:pPr>
        <w:ind w:left="5770" w:hanging="360"/>
      </w:pPr>
      <w:rPr>
        <w:rFonts w:ascii="Symbol" w:hAnsi="Symbol" w:hint="default"/>
      </w:rPr>
    </w:lvl>
    <w:lvl w:ilvl="7" w:tplc="08090003" w:tentative="1">
      <w:start w:val="1"/>
      <w:numFmt w:val="bullet"/>
      <w:lvlText w:val="o"/>
      <w:lvlJc w:val="left"/>
      <w:pPr>
        <w:ind w:left="6490" w:hanging="360"/>
      </w:pPr>
      <w:rPr>
        <w:rFonts w:ascii="Courier New" w:hAnsi="Courier New" w:cs="Courier New" w:hint="default"/>
      </w:rPr>
    </w:lvl>
    <w:lvl w:ilvl="8" w:tplc="08090005" w:tentative="1">
      <w:start w:val="1"/>
      <w:numFmt w:val="bullet"/>
      <w:lvlText w:val=""/>
      <w:lvlJc w:val="left"/>
      <w:pPr>
        <w:ind w:left="7210" w:hanging="360"/>
      </w:pPr>
      <w:rPr>
        <w:rFonts w:ascii="Wingdings" w:hAnsi="Wingdings" w:hint="default"/>
      </w:rPr>
    </w:lvl>
  </w:abstractNum>
  <w:abstractNum w:abstractNumId="22" w15:restartNumberingAfterBreak="0">
    <w:nsid w:val="676C5F36"/>
    <w:multiLevelType w:val="hybridMultilevel"/>
    <w:tmpl w:val="F070C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DD5C9C"/>
    <w:multiLevelType w:val="hybridMultilevel"/>
    <w:tmpl w:val="872297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6544D22"/>
    <w:multiLevelType w:val="hybridMultilevel"/>
    <w:tmpl w:val="C3F06DF0"/>
    <w:lvl w:ilvl="0" w:tplc="08090001">
      <w:start w:val="1"/>
      <w:numFmt w:val="bullet"/>
      <w:lvlText w:val=""/>
      <w:lvlJc w:val="left"/>
      <w:pPr>
        <w:ind w:left="1440" w:hanging="360"/>
      </w:pPr>
      <w:rPr>
        <w:rFonts w:ascii="Symbol" w:hAnsi="Symbol" w:hint="default"/>
      </w:rPr>
    </w:lvl>
    <w:lvl w:ilvl="1" w:tplc="0A7ED256">
      <w:numFmt w:val="bullet"/>
      <w:lvlText w:val="•"/>
      <w:lvlJc w:val="left"/>
      <w:pPr>
        <w:ind w:left="2160" w:hanging="36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8580B62"/>
    <w:multiLevelType w:val="hybridMultilevel"/>
    <w:tmpl w:val="6B9013BC"/>
    <w:lvl w:ilvl="0" w:tplc="E7C88900">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D5862D5"/>
    <w:multiLevelType w:val="hybridMultilevel"/>
    <w:tmpl w:val="7F60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A423F8"/>
    <w:multiLevelType w:val="hybridMultilevel"/>
    <w:tmpl w:val="22543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25"/>
  </w:num>
  <w:num w:numId="3">
    <w:abstractNumId w:val="12"/>
  </w:num>
  <w:num w:numId="4">
    <w:abstractNumId w:val="3"/>
  </w:num>
  <w:num w:numId="5">
    <w:abstractNumId w:val="18"/>
  </w:num>
  <w:num w:numId="6">
    <w:abstractNumId w:val="27"/>
  </w:num>
  <w:num w:numId="7">
    <w:abstractNumId w:val="13"/>
  </w:num>
  <w:num w:numId="8">
    <w:abstractNumId w:val="23"/>
  </w:num>
  <w:num w:numId="9">
    <w:abstractNumId w:val="19"/>
  </w:num>
  <w:num w:numId="10">
    <w:abstractNumId w:val="1"/>
  </w:num>
  <w:num w:numId="11">
    <w:abstractNumId w:val="7"/>
  </w:num>
  <w:num w:numId="12">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9"/>
  </w:num>
  <w:num w:numId="16">
    <w:abstractNumId w:val="2"/>
  </w:num>
  <w:num w:numId="17">
    <w:abstractNumId w:val="8"/>
  </w:num>
  <w:num w:numId="18">
    <w:abstractNumId w:val="21"/>
  </w:num>
  <w:num w:numId="19">
    <w:abstractNumId w:val="17"/>
  </w:num>
  <w:num w:numId="20">
    <w:abstractNumId w:val="0"/>
  </w:num>
  <w:num w:numId="21">
    <w:abstractNumId w:val="26"/>
  </w:num>
  <w:num w:numId="22">
    <w:abstractNumId w:val="22"/>
  </w:num>
  <w:num w:numId="23">
    <w:abstractNumId w:val="14"/>
  </w:num>
  <w:num w:numId="24">
    <w:abstractNumId w:val="15"/>
  </w:num>
  <w:num w:numId="25">
    <w:abstractNumId w:val="24"/>
  </w:num>
  <w:num w:numId="26">
    <w:abstractNumId w:val="5"/>
  </w:num>
  <w:num w:numId="27">
    <w:abstractNumId w:val="1"/>
  </w:num>
  <w:num w:numId="28">
    <w:abstractNumId w:val="24"/>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3"/>
  </w:num>
  <w:num w:numId="33">
    <w:abstractNumId w:val="2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4FF"/>
    <w:rsid w:val="00027C29"/>
    <w:rsid w:val="000C6474"/>
    <w:rsid w:val="00120C26"/>
    <w:rsid w:val="00150D04"/>
    <w:rsid w:val="001A0C58"/>
    <w:rsid w:val="001A3D60"/>
    <w:rsid w:val="001C26F3"/>
    <w:rsid w:val="001E362E"/>
    <w:rsid w:val="001F3082"/>
    <w:rsid w:val="0024327B"/>
    <w:rsid w:val="0028111C"/>
    <w:rsid w:val="00284D5A"/>
    <w:rsid w:val="00290589"/>
    <w:rsid w:val="002D5499"/>
    <w:rsid w:val="002D71FB"/>
    <w:rsid w:val="002F1DBE"/>
    <w:rsid w:val="002F3DB2"/>
    <w:rsid w:val="0031704D"/>
    <w:rsid w:val="00343E2D"/>
    <w:rsid w:val="00351690"/>
    <w:rsid w:val="0038356E"/>
    <w:rsid w:val="003B160C"/>
    <w:rsid w:val="003E77FF"/>
    <w:rsid w:val="003F3869"/>
    <w:rsid w:val="0042145F"/>
    <w:rsid w:val="00426EDA"/>
    <w:rsid w:val="00430334"/>
    <w:rsid w:val="00442CE6"/>
    <w:rsid w:val="00452506"/>
    <w:rsid w:val="004660E5"/>
    <w:rsid w:val="00494135"/>
    <w:rsid w:val="00494160"/>
    <w:rsid w:val="004C668D"/>
    <w:rsid w:val="005009A0"/>
    <w:rsid w:val="00540245"/>
    <w:rsid w:val="00626D1D"/>
    <w:rsid w:val="006354BE"/>
    <w:rsid w:val="0063632C"/>
    <w:rsid w:val="00644197"/>
    <w:rsid w:val="00676CB9"/>
    <w:rsid w:val="00704378"/>
    <w:rsid w:val="0077081F"/>
    <w:rsid w:val="00771D2C"/>
    <w:rsid w:val="00776307"/>
    <w:rsid w:val="007B371F"/>
    <w:rsid w:val="007C1051"/>
    <w:rsid w:val="007D62AD"/>
    <w:rsid w:val="007F24AA"/>
    <w:rsid w:val="008128C2"/>
    <w:rsid w:val="00845B5A"/>
    <w:rsid w:val="008854FF"/>
    <w:rsid w:val="008943FE"/>
    <w:rsid w:val="009074A0"/>
    <w:rsid w:val="009242DA"/>
    <w:rsid w:val="00941680"/>
    <w:rsid w:val="0097156C"/>
    <w:rsid w:val="00980127"/>
    <w:rsid w:val="00990633"/>
    <w:rsid w:val="00990F3D"/>
    <w:rsid w:val="009A08E4"/>
    <w:rsid w:val="009B49BD"/>
    <w:rsid w:val="009F24F0"/>
    <w:rsid w:val="00A61448"/>
    <w:rsid w:val="00A73083"/>
    <w:rsid w:val="00AA6937"/>
    <w:rsid w:val="00B51026"/>
    <w:rsid w:val="00B66923"/>
    <w:rsid w:val="00BC4DDC"/>
    <w:rsid w:val="00BD6DB6"/>
    <w:rsid w:val="00BF0518"/>
    <w:rsid w:val="00CA098C"/>
    <w:rsid w:val="00D16F8D"/>
    <w:rsid w:val="00D726B9"/>
    <w:rsid w:val="00D81862"/>
    <w:rsid w:val="00DB7169"/>
    <w:rsid w:val="00DD3938"/>
    <w:rsid w:val="00DF6896"/>
    <w:rsid w:val="00E16DB4"/>
    <w:rsid w:val="00E4544C"/>
    <w:rsid w:val="00EE17CF"/>
    <w:rsid w:val="00EE36D5"/>
    <w:rsid w:val="00F27EBA"/>
    <w:rsid w:val="00F46F0F"/>
    <w:rsid w:val="00F81A11"/>
    <w:rsid w:val="00FF6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B161FC6"/>
  <w15:chartTrackingRefBased/>
  <w15:docId w15:val="{E21CFCA0-833B-4EA3-AB42-262AFFCC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4F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24327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27B"/>
    <w:rPr>
      <w:rFonts w:asciiTheme="majorHAnsi" w:eastAsiaTheme="majorEastAsia" w:hAnsiTheme="majorHAnsi" w:cstheme="majorBidi"/>
      <w:color w:val="2E74B5" w:themeColor="accent1" w:themeShade="BF"/>
      <w:sz w:val="32"/>
      <w:szCs w:val="32"/>
    </w:rPr>
  </w:style>
  <w:style w:type="paragraph" w:styleId="ListParagraph">
    <w:name w:val="List Paragraph"/>
    <w:aliases w:val="Dot pt,No Spacing1,List Paragraph Char Char Char,Indicator Text,Numbered Para 1,List Paragraph1,Bullet Points,MAIN CONTENT,List Paragraph2,OBC Bullet,List Paragraph11,List Paragraph12,F5 List Paragraph,Colorful List - Accent 11,Bullet 1,L"/>
    <w:basedOn w:val="Normal"/>
    <w:link w:val="ListParagraphChar"/>
    <w:uiPriority w:val="34"/>
    <w:qFormat/>
    <w:rsid w:val="008854FF"/>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2 Char,OBC Bullet Char,List Paragraph11 Char,L Char"/>
    <w:basedOn w:val="DefaultParagraphFont"/>
    <w:link w:val="ListParagraph"/>
    <w:uiPriority w:val="34"/>
    <w:qFormat/>
    <w:locked/>
    <w:rsid w:val="008854FF"/>
    <w:rPr>
      <w:rFonts w:ascii="Arial" w:eastAsia="Times New Roman" w:hAnsi="Arial" w:cs="Times New Roman"/>
      <w:sz w:val="24"/>
      <w:szCs w:val="20"/>
    </w:rPr>
  </w:style>
  <w:style w:type="character" w:styleId="Hyperlink">
    <w:name w:val="Hyperlink"/>
    <w:basedOn w:val="DefaultParagraphFont"/>
    <w:uiPriority w:val="99"/>
    <w:unhideWhenUsed/>
    <w:rsid w:val="008854FF"/>
    <w:rPr>
      <w:color w:val="0563C1" w:themeColor="hyperlink"/>
      <w:u w:val="single"/>
    </w:rPr>
  </w:style>
  <w:style w:type="table" w:styleId="TableGrid">
    <w:name w:val="Table Grid"/>
    <w:basedOn w:val="TableNormal"/>
    <w:uiPriority w:val="39"/>
    <w:rsid w:val="00885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4FF"/>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nhideWhenUsed/>
    <w:rsid w:val="003E77FF"/>
    <w:pPr>
      <w:tabs>
        <w:tab w:val="center" w:pos="4513"/>
        <w:tab w:val="right" w:pos="9026"/>
      </w:tabs>
    </w:pPr>
  </w:style>
  <w:style w:type="character" w:customStyle="1" w:styleId="HeaderChar">
    <w:name w:val="Header Char"/>
    <w:basedOn w:val="DefaultParagraphFont"/>
    <w:link w:val="Header"/>
    <w:rsid w:val="003E77FF"/>
    <w:rPr>
      <w:rFonts w:ascii="Arial" w:eastAsia="Times New Roman" w:hAnsi="Arial" w:cs="Times New Roman"/>
      <w:sz w:val="24"/>
      <w:szCs w:val="20"/>
    </w:rPr>
  </w:style>
  <w:style w:type="paragraph" w:styleId="Footer">
    <w:name w:val="footer"/>
    <w:basedOn w:val="Normal"/>
    <w:link w:val="FooterChar"/>
    <w:uiPriority w:val="99"/>
    <w:unhideWhenUsed/>
    <w:rsid w:val="003E77FF"/>
    <w:pPr>
      <w:tabs>
        <w:tab w:val="center" w:pos="4513"/>
        <w:tab w:val="right" w:pos="9026"/>
      </w:tabs>
    </w:pPr>
  </w:style>
  <w:style w:type="character" w:customStyle="1" w:styleId="FooterChar">
    <w:name w:val="Footer Char"/>
    <w:basedOn w:val="DefaultParagraphFont"/>
    <w:link w:val="Footer"/>
    <w:uiPriority w:val="99"/>
    <w:rsid w:val="003E77FF"/>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A61448"/>
    <w:rPr>
      <w:color w:val="954F72" w:themeColor="followedHyperlink"/>
      <w:u w:val="single"/>
    </w:rPr>
  </w:style>
  <w:style w:type="table" w:customStyle="1" w:styleId="TableGrid1">
    <w:name w:val="Table Grid1"/>
    <w:basedOn w:val="TableNormal"/>
    <w:uiPriority w:val="39"/>
    <w:rsid w:val="0024327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32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27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4327B"/>
    <w:rPr>
      <w:sz w:val="16"/>
      <w:szCs w:val="16"/>
    </w:rPr>
  </w:style>
  <w:style w:type="paragraph" w:styleId="CommentText">
    <w:name w:val="annotation text"/>
    <w:basedOn w:val="Normal"/>
    <w:link w:val="CommentTextChar"/>
    <w:uiPriority w:val="99"/>
    <w:semiHidden/>
    <w:unhideWhenUsed/>
    <w:rsid w:val="0024327B"/>
    <w:rPr>
      <w:sz w:val="20"/>
    </w:rPr>
  </w:style>
  <w:style w:type="character" w:customStyle="1" w:styleId="CommentTextChar">
    <w:name w:val="Comment Text Char"/>
    <w:basedOn w:val="DefaultParagraphFont"/>
    <w:link w:val="CommentText"/>
    <w:uiPriority w:val="99"/>
    <w:semiHidden/>
    <w:rsid w:val="0024327B"/>
    <w:rPr>
      <w:rFonts w:ascii="Arial" w:eastAsia="Times New Roman" w:hAnsi="Arial" w:cs="Times New Roman"/>
      <w:sz w:val="20"/>
      <w:szCs w:val="20"/>
    </w:rPr>
  </w:style>
  <w:style w:type="character" w:customStyle="1" w:styleId="CommentSubjectChar">
    <w:name w:val="Comment Subject Char"/>
    <w:basedOn w:val="CommentTextChar"/>
    <w:link w:val="CommentSubject"/>
    <w:uiPriority w:val="99"/>
    <w:semiHidden/>
    <w:rsid w:val="0024327B"/>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24327B"/>
    <w:rPr>
      <w:b/>
      <w:bCs/>
    </w:rPr>
  </w:style>
  <w:style w:type="character" w:customStyle="1" w:styleId="FootnoteTextChar">
    <w:name w:val="Footnote Text Char"/>
    <w:basedOn w:val="DefaultParagraphFont"/>
    <w:link w:val="FootnoteText"/>
    <w:uiPriority w:val="99"/>
    <w:semiHidden/>
    <w:rsid w:val="0024327B"/>
    <w:rPr>
      <w:rFonts w:ascii="Arial" w:eastAsia="Times New Roman" w:hAnsi="Arial" w:cs="Times New Roman"/>
      <w:sz w:val="20"/>
      <w:szCs w:val="20"/>
    </w:rPr>
  </w:style>
  <w:style w:type="paragraph" w:styleId="FootnoteText">
    <w:name w:val="footnote text"/>
    <w:basedOn w:val="Normal"/>
    <w:link w:val="FootnoteTextChar"/>
    <w:uiPriority w:val="99"/>
    <w:semiHidden/>
    <w:unhideWhenUsed/>
    <w:rsid w:val="0024327B"/>
    <w:rPr>
      <w:sz w:val="20"/>
    </w:rPr>
  </w:style>
  <w:style w:type="paragraph" w:styleId="NoSpacing">
    <w:name w:val="No Spacing"/>
    <w:uiPriority w:val="1"/>
    <w:qFormat/>
    <w:rsid w:val="0024327B"/>
    <w:pPr>
      <w:spacing w:after="0" w:line="240" w:lineRule="auto"/>
    </w:pPr>
  </w:style>
  <w:style w:type="table" w:customStyle="1" w:styleId="TableGrid2">
    <w:name w:val="Table Grid2"/>
    <w:basedOn w:val="TableNormal"/>
    <w:next w:val="TableGrid"/>
    <w:uiPriority w:val="39"/>
    <w:rsid w:val="00243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123385">
      <w:bodyDiv w:val="1"/>
      <w:marLeft w:val="0"/>
      <w:marRight w:val="0"/>
      <w:marTop w:val="0"/>
      <w:marBottom w:val="0"/>
      <w:divBdr>
        <w:top w:val="none" w:sz="0" w:space="0" w:color="auto"/>
        <w:left w:val="none" w:sz="0" w:space="0" w:color="auto"/>
        <w:bottom w:val="none" w:sz="0" w:space="0" w:color="auto"/>
        <w:right w:val="none" w:sz="0" w:space="0" w:color="auto"/>
      </w:divBdr>
    </w:div>
    <w:div w:id="1222061166">
      <w:bodyDiv w:val="1"/>
      <w:marLeft w:val="0"/>
      <w:marRight w:val="0"/>
      <w:marTop w:val="0"/>
      <w:marBottom w:val="0"/>
      <w:divBdr>
        <w:top w:val="none" w:sz="0" w:space="0" w:color="auto"/>
        <w:left w:val="none" w:sz="0" w:space="0" w:color="auto"/>
        <w:bottom w:val="none" w:sz="0" w:space="0" w:color="auto"/>
        <w:right w:val="none" w:sz="0" w:space="0" w:color="auto"/>
      </w:divBdr>
    </w:div>
    <w:div w:id="1614360526">
      <w:bodyDiv w:val="1"/>
      <w:marLeft w:val="0"/>
      <w:marRight w:val="0"/>
      <w:marTop w:val="0"/>
      <w:marBottom w:val="0"/>
      <w:divBdr>
        <w:top w:val="none" w:sz="0" w:space="0" w:color="auto"/>
        <w:left w:val="none" w:sz="0" w:space="0" w:color="auto"/>
        <w:bottom w:val="none" w:sz="0" w:space="0" w:color="auto"/>
        <w:right w:val="none" w:sz="0" w:space="0" w:color="auto"/>
      </w:divBdr>
    </w:div>
    <w:div w:id="18977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antislaverycommissioner.co.uk/media/1642/independent-anti-slavery-commissioner-annual-report-2020-2021.pdf" TargetMode="External"/><Relationship Id="rId18" Type="http://schemas.openxmlformats.org/officeDocument/2006/relationships/hyperlink" Target="https://www.legislation.gov.uk/asp/2015/12/section/30/enacted" TargetMode="External"/><Relationship Id="rId26" Type="http://schemas.openxmlformats.org/officeDocument/2006/relationships/hyperlink" Target="https://www.legislation.gov.uk/nia/2015/2/section/13/enacted" TargetMode="External"/><Relationship Id="rId39" Type="http://schemas.openxmlformats.org/officeDocument/2006/relationships/hyperlink" Target="https://ico.org.uk/for-organisations/guide-to-data-protection/guide-to-the-general-data-protection-regulation-gdpr/" TargetMode="Externa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610015/110417_-_statutory_guidance_part_2_-_GLAA_updates-_Final.pdf" TargetMode="External"/><Relationship Id="rId34" Type="http://schemas.openxmlformats.org/officeDocument/2006/relationships/hyperlink" Target="mailto:FOI@justice-ni.gov.uk" TargetMode="External"/><Relationship Id="rId42" Type="http://schemas.openxmlformats.org/officeDocument/2006/relationships/hyperlink" Target="mailto:DataProtectionOfficer@justice-ni.gov.uk" TargetMode="External"/><Relationship Id="rId7" Type="http://schemas.openxmlformats.org/officeDocument/2006/relationships/endnotes" Target="endnotes.xml"/><Relationship Id="rId12" Type="http://schemas.openxmlformats.org/officeDocument/2006/relationships/hyperlink" Target="http://www.cjini.org/getattachment/df690ef3-5352-457e-bbeb-ea2957b531b0/report.aspx" TargetMode="External"/><Relationship Id="rId17" Type="http://schemas.openxmlformats.org/officeDocument/2006/relationships/hyperlink" Target="https://www.justice-ni.gov.uk/sites/default/files/publications/justice/modern-slavery-strategy-27-05-v2_0.pdf" TargetMode="External"/><Relationship Id="rId25" Type="http://schemas.openxmlformats.org/officeDocument/2006/relationships/hyperlink" Target="https://niopa.qub.ac.uk/bitstream/NIOPA/5923/1/guidance-for-psni-slavery-and-trafficking-prevention-orders-february-2017.pdf" TargetMode="External"/><Relationship Id="rId33" Type="http://schemas.openxmlformats.org/officeDocument/2006/relationships/hyperlink" Target="http://www.informationcommissioner.gov.uk" TargetMode="External"/><Relationship Id="rId38" Type="http://schemas.openxmlformats.org/officeDocument/2006/relationships/hyperlink" Target="https://ico.org.uk/for-organisations/guide-to-data-protection/guide-to-the-general-data-protection-regulation-gdpr/"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ntislaverycommissioner.co.uk/media/1642/independent-anti-slavery-commissioner-annual-report-2020-2021.pdf" TargetMode="External"/><Relationship Id="rId20" Type="http://schemas.openxmlformats.org/officeDocument/2006/relationships/hyperlink" Target="https://www.gov.uk/government/publications/slavery-and-trafficking-prevention-and-risk-orders" TargetMode="External"/><Relationship Id="rId29" Type="http://schemas.openxmlformats.org/officeDocument/2006/relationships/hyperlink" Target="http://www.cjini.org/getattachment/df690ef3-5352-457e-bbeb-ea2957b531b0/report.aspx" TargetMode="External"/><Relationship Id="rId41" Type="http://schemas.openxmlformats.org/officeDocument/2006/relationships/hyperlink" Target="mailto:FOI@justice-ni.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vernance.Unit@justice-ni.gov.uk" TargetMode="External"/><Relationship Id="rId24" Type="http://schemas.openxmlformats.org/officeDocument/2006/relationships/hyperlink" Target="http://www.antislaverycommissioner.co.uk/media/1421/iasc-operation-fort-review-june-2020.pdf" TargetMode="External"/><Relationship Id="rId32" Type="http://schemas.openxmlformats.org/officeDocument/2006/relationships/hyperlink" Target="https://www.legislation.gov.uk/ukpga/1988/33/section/139B" TargetMode="External"/><Relationship Id="rId37" Type="http://schemas.openxmlformats.org/officeDocument/2006/relationships/hyperlink" Target="https://ico.org.uk/for-organisations/guide-to-data-protection/guide-to-the-general-data-protection-regulation-gdpr/" TargetMode="External"/><Relationship Id="rId40" Type="http://schemas.openxmlformats.org/officeDocument/2006/relationships/hyperlink" Target="https://ico.org.uk/for-organisations/guide-to-data-protection/guide-to-the-general-data-protection-regulation-gdpr/"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jini.org/getattachment/df690ef3-5352-457e-bbeb-ea2957b531b0/report.aspx" TargetMode="External"/><Relationship Id="rId23" Type="http://schemas.openxmlformats.org/officeDocument/2006/relationships/hyperlink" Target="https://www.bbc.co.uk/news/uk-england-birmingham-51712547" TargetMode="External"/><Relationship Id="rId28" Type="http://schemas.openxmlformats.org/officeDocument/2006/relationships/hyperlink" Target="http://www.cjini.org/getattachment/df690ef3-5352-457e-bbeb-ea2957b531b0/report.aspx" TargetMode="External"/><Relationship Id="rId36" Type="http://schemas.openxmlformats.org/officeDocument/2006/relationships/hyperlink" Target="https://ico.org.uk/for-organisations/guide-to-data-protection/guide-to-the-general-data-protection-regulation-gdpr/" TargetMode="External"/><Relationship Id="rId10" Type="http://schemas.openxmlformats.org/officeDocument/2006/relationships/hyperlink" Target="mailto:MSHTEnquiries@justice-ni.gov.uk" TargetMode="External"/><Relationship Id="rId19" Type="http://schemas.openxmlformats.org/officeDocument/2006/relationships/hyperlink" Target="https://assets.publishing.service.gov.uk/government/uploads/system/uploads/attachment_data/file/927111/FINAL-_2020_Modern_Slavery_Report_14-10-20.pdf" TargetMode="External"/><Relationship Id="rId31" Type="http://schemas.openxmlformats.org/officeDocument/2006/relationships/hyperlink" Target="https://www.legislation.gov.uk/ukpga/1971/38/section/23"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nsultations.nidirect.gov.uk/doj/6a703990" TargetMode="External"/><Relationship Id="rId14" Type="http://schemas.openxmlformats.org/officeDocument/2006/relationships/hyperlink" Target="https://www.justice-ni.gov.uk/sites/default/files/publications/justice/modern-slavery-strategy-27-05-v2_0.pdf" TargetMode="External"/><Relationship Id="rId22" Type="http://schemas.openxmlformats.org/officeDocument/2006/relationships/hyperlink" Target="https://www.gla.gov.uk/whats-new/latest-press-releases/12022021-glaa-obtains-court-order-to-safeguard-against-modern-slavery/" TargetMode="External"/><Relationship Id="rId27" Type="http://schemas.openxmlformats.org/officeDocument/2006/relationships/hyperlink" Target="https://www.gov.scot/binaries/content/documents/govscot/publications/consultation-analysis/2020/04/consultation-report-section-38-human-trafficking-exploitation-scotland-act-2015-duty-notify-provide-information-victims/documents/consultation-section-38-human-trafficking-exploitation-scotland-act-2015-consultation-analysis-report/consultation-section-38-human-trafficking-exploitation-scotland-act-2015-consultation-analysis-report/govscot%3Adocument/consultation-section-38-human-trafficking-exploitation-scotland-act-2015-consultation-analysis-report.pdf" TargetMode="External"/><Relationship Id="rId30" Type="http://schemas.openxmlformats.org/officeDocument/2006/relationships/hyperlink" Target="https://www.legislation.gov.uk/nisi/1989/1341/article/10" TargetMode="External"/><Relationship Id="rId35" Type="http://schemas.openxmlformats.org/officeDocument/2006/relationships/hyperlink" Target="mailto:DataProtectionOfficer@justice-ni.gov.uk" TargetMode="External"/><Relationship Id="rId43"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8EC64-E797-43F8-B40B-48AF5C61C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33</Pages>
  <Words>7409</Words>
  <Characters>40605</Characters>
  <Application>Microsoft Office Word</Application>
  <DocSecurity>0</DocSecurity>
  <Lines>1353</Lines>
  <Paragraphs>475</Paragraphs>
  <ScaleCrop>false</ScaleCrop>
  <HeadingPairs>
    <vt:vector size="2" baseType="variant">
      <vt:variant>
        <vt:lpstr>Title</vt:lpstr>
      </vt:variant>
      <vt:variant>
        <vt:i4>1</vt:i4>
      </vt:variant>
    </vt:vector>
  </HeadingPairs>
  <TitlesOfParts>
    <vt:vector size="1" baseType="lpstr">
      <vt:lpstr/>
    </vt:vector>
  </TitlesOfParts>
  <Company>ITAC</Company>
  <LinksUpToDate>false</LinksUpToDate>
  <CharactersWithSpaces>47539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Richard</dc:creator>
  <cp:keywords/>
  <dc:description/>
  <cp:lastModifiedBy>Black, Richard</cp:lastModifiedBy>
  <cp:revision>33</cp:revision>
  <cp:lastPrinted>2022-02-01T15:09:00Z</cp:lastPrinted>
  <dcterms:created xsi:type="dcterms:W3CDTF">2022-01-11T15:57:00Z</dcterms:created>
  <dcterms:modified xsi:type="dcterms:W3CDTF">2022-03-08T12:14:00Z</dcterms:modified>
</cp:coreProperties>
</file>